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D5283" w14:textId="77777777" w:rsidR="00C343BE" w:rsidRPr="006729EE" w:rsidRDefault="00C343BE" w:rsidP="00C343BE">
      <w:pPr>
        <w:spacing w:after="120" w:line="312" w:lineRule="auto"/>
        <w:jc w:val="center"/>
        <w:rPr>
          <w:rFonts w:asciiTheme="minorHAnsi" w:hAnsiTheme="minorHAnsi" w:cstheme="minorHAnsi"/>
          <w:b/>
          <w:sz w:val="22"/>
          <w:szCs w:val="22"/>
          <w:u w:val="single"/>
        </w:rPr>
      </w:pPr>
      <w:r w:rsidRPr="006729EE">
        <w:rPr>
          <w:rFonts w:asciiTheme="minorHAnsi" w:hAnsiTheme="minorHAnsi" w:cstheme="minorHAnsi"/>
          <w:b/>
          <w:sz w:val="22"/>
          <w:szCs w:val="22"/>
          <w:u w:val="single"/>
        </w:rPr>
        <w:t>ARMENIA: Water and Irrigation Services Enhancement Program/Project</w:t>
      </w:r>
    </w:p>
    <w:p w14:paraId="2F833722" w14:textId="06410E47" w:rsidR="00E64167" w:rsidRPr="006729EE" w:rsidRDefault="00E64167" w:rsidP="0094427F">
      <w:pPr>
        <w:spacing w:after="120" w:line="312" w:lineRule="auto"/>
        <w:jc w:val="center"/>
        <w:rPr>
          <w:rFonts w:asciiTheme="minorHAnsi" w:hAnsiTheme="minorHAnsi" w:cstheme="minorHAnsi"/>
          <w:b/>
          <w:sz w:val="22"/>
          <w:szCs w:val="22"/>
          <w:u w:val="single"/>
        </w:rPr>
      </w:pPr>
      <w:r w:rsidRPr="006729EE">
        <w:rPr>
          <w:rFonts w:asciiTheme="minorHAnsi" w:hAnsiTheme="minorHAnsi" w:cstheme="minorHAnsi"/>
          <w:b/>
          <w:sz w:val="22"/>
          <w:szCs w:val="22"/>
          <w:u w:val="single"/>
        </w:rPr>
        <w:t>TERMS OF REFERENCE</w:t>
      </w:r>
    </w:p>
    <w:p w14:paraId="54100780" w14:textId="77777777" w:rsidR="00914CC9" w:rsidRPr="006729EE" w:rsidRDefault="00914CC9" w:rsidP="0081480C">
      <w:pPr>
        <w:spacing w:after="120" w:line="312" w:lineRule="auto"/>
        <w:jc w:val="both"/>
        <w:rPr>
          <w:rFonts w:asciiTheme="minorHAnsi" w:hAnsiTheme="minorHAnsi" w:cstheme="minorHAnsi"/>
          <w:b/>
          <w:sz w:val="22"/>
          <w:szCs w:val="22"/>
          <w:u w:val="single"/>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848"/>
      </w:tblGrid>
      <w:tr w:rsidR="0081480C" w:rsidRPr="006729EE" w14:paraId="17FAE2CF" w14:textId="77777777" w:rsidTr="00AA7D25">
        <w:trPr>
          <w:trHeight w:val="638"/>
        </w:trPr>
        <w:tc>
          <w:tcPr>
            <w:tcW w:w="1890" w:type="dxa"/>
            <w:vAlign w:val="center"/>
          </w:tcPr>
          <w:p w14:paraId="2181B360" w14:textId="59E49344" w:rsidR="005B37AE" w:rsidRPr="006729EE" w:rsidRDefault="006656A1" w:rsidP="0081480C">
            <w:pPr>
              <w:spacing w:after="120" w:line="312" w:lineRule="auto"/>
              <w:jc w:val="both"/>
              <w:rPr>
                <w:rFonts w:asciiTheme="minorHAnsi" w:hAnsiTheme="minorHAnsi" w:cstheme="minorHAnsi"/>
                <w:b/>
                <w:sz w:val="22"/>
                <w:szCs w:val="22"/>
              </w:rPr>
            </w:pPr>
            <w:r w:rsidRPr="006729EE">
              <w:rPr>
                <w:rFonts w:asciiTheme="minorHAnsi" w:hAnsiTheme="minorHAnsi" w:cstheme="minorHAnsi"/>
                <w:b/>
                <w:bCs/>
                <w:sz w:val="22"/>
                <w:szCs w:val="22"/>
              </w:rPr>
              <w:t>Position Title:</w:t>
            </w:r>
          </w:p>
        </w:tc>
        <w:tc>
          <w:tcPr>
            <w:tcW w:w="7848" w:type="dxa"/>
            <w:vAlign w:val="center"/>
          </w:tcPr>
          <w:p w14:paraId="07CB2945" w14:textId="7B24E65B" w:rsidR="005B37AE" w:rsidRPr="006729EE" w:rsidRDefault="00EA233F" w:rsidP="0081480C">
            <w:pPr>
              <w:spacing w:after="120" w:line="312" w:lineRule="auto"/>
              <w:jc w:val="both"/>
              <w:rPr>
                <w:rFonts w:asciiTheme="minorHAnsi" w:hAnsiTheme="minorHAnsi" w:cstheme="minorHAnsi"/>
                <w:b/>
                <w:sz w:val="22"/>
                <w:szCs w:val="22"/>
                <w:u w:val="single"/>
              </w:rPr>
            </w:pPr>
            <w:r w:rsidRPr="006729EE">
              <w:rPr>
                <w:rFonts w:asciiTheme="minorHAnsi" w:hAnsiTheme="minorHAnsi" w:cstheme="minorHAnsi"/>
                <w:b/>
                <w:sz w:val="22"/>
                <w:szCs w:val="22"/>
                <w:u w:val="single"/>
              </w:rPr>
              <w:t>Occupational Health and Safety (OHS) Specialist</w:t>
            </w:r>
          </w:p>
        </w:tc>
      </w:tr>
      <w:tr w:rsidR="0081480C" w:rsidRPr="006729EE" w14:paraId="1C1C3ED9" w14:textId="77777777" w:rsidTr="00AA7D25">
        <w:tc>
          <w:tcPr>
            <w:tcW w:w="1890" w:type="dxa"/>
            <w:vAlign w:val="center"/>
          </w:tcPr>
          <w:p w14:paraId="0EDBCF28" w14:textId="3DA692C0" w:rsidR="005B37AE" w:rsidRPr="006729EE" w:rsidRDefault="005B37AE" w:rsidP="0081480C">
            <w:pPr>
              <w:spacing w:after="120" w:line="312" w:lineRule="auto"/>
              <w:jc w:val="both"/>
              <w:rPr>
                <w:rFonts w:asciiTheme="minorHAnsi" w:hAnsiTheme="minorHAnsi" w:cstheme="minorHAnsi"/>
                <w:b/>
                <w:sz w:val="22"/>
                <w:szCs w:val="22"/>
              </w:rPr>
            </w:pPr>
            <w:r w:rsidRPr="006729EE">
              <w:rPr>
                <w:rFonts w:asciiTheme="minorHAnsi" w:hAnsiTheme="minorHAnsi" w:cstheme="minorHAnsi"/>
                <w:b/>
                <w:sz w:val="22"/>
                <w:szCs w:val="22"/>
              </w:rPr>
              <w:t>Project name:</w:t>
            </w:r>
          </w:p>
        </w:tc>
        <w:tc>
          <w:tcPr>
            <w:tcW w:w="7848" w:type="dxa"/>
            <w:vAlign w:val="center"/>
          </w:tcPr>
          <w:p w14:paraId="21A6EE9A" w14:textId="056E5F60" w:rsidR="005B37AE" w:rsidRPr="006729EE" w:rsidRDefault="005B37AE" w:rsidP="0081480C">
            <w:pPr>
              <w:spacing w:after="120" w:line="312" w:lineRule="auto"/>
              <w:jc w:val="both"/>
              <w:rPr>
                <w:rFonts w:asciiTheme="minorHAnsi" w:hAnsiTheme="minorHAnsi" w:cstheme="minorHAnsi"/>
                <w:b/>
                <w:sz w:val="22"/>
                <w:szCs w:val="22"/>
              </w:rPr>
            </w:pPr>
            <w:r w:rsidRPr="006729EE">
              <w:rPr>
                <w:rFonts w:asciiTheme="minorHAnsi" w:hAnsiTheme="minorHAnsi" w:cstheme="minorHAnsi"/>
                <w:sz w:val="22"/>
                <w:szCs w:val="22"/>
              </w:rPr>
              <w:t>Armenia</w:t>
            </w:r>
            <w:r w:rsidR="00180844" w:rsidRPr="006729EE">
              <w:rPr>
                <w:rFonts w:asciiTheme="minorHAnsi" w:hAnsiTheme="minorHAnsi" w:cstheme="minorHAnsi"/>
                <w:sz w:val="22"/>
                <w:szCs w:val="22"/>
              </w:rPr>
              <w:t xml:space="preserve"> -</w:t>
            </w:r>
            <w:r w:rsidRPr="006729EE">
              <w:rPr>
                <w:rFonts w:asciiTheme="minorHAnsi" w:hAnsiTheme="minorHAnsi" w:cstheme="minorHAnsi"/>
                <w:sz w:val="22"/>
                <w:szCs w:val="22"/>
              </w:rPr>
              <w:t xml:space="preserve"> Water and Irrigation Services Enhancement </w:t>
            </w:r>
            <w:r w:rsidR="00EB5F62" w:rsidRPr="006729EE">
              <w:rPr>
                <w:rFonts w:asciiTheme="minorHAnsi" w:hAnsiTheme="minorHAnsi" w:cstheme="minorHAnsi"/>
                <w:sz w:val="22"/>
                <w:szCs w:val="22"/>
              </w:rPr>
              <w:t xml:space="preserve">(WISE) </w:t>
            </w:r>
            <w:r w:rsidRPr="006729EE">
              <w:rPr>
                <w:rFonts w:asciiTheme="minorHAnsi" w:hAnsiTheme="minorHAnsi" w:cstheme="minorHAnsi"/>
                <w:sz w:val="22"/>
                <w:szCs w:val="22"/>
              </w:rPr>
              <w:t>Program – Phase 1 Project</w:t>
            </w:r>
            <w:r w:rsidR="00DF60DA" w:rsidRPr="006729EE">
              <w:rPr>
                <w:rFonts w:asciiTheme="minorHAnsi" w:hAnsiTheme="minorHAnsi" w:cstheme="minorHAnsi"/>
                <w:sz w:val="22"/>
                <w:szCs w:val="22"/>
              </w:rPr>
              <w:t xml:space="preserve"> (P508124)</w:t>
            </w:r>
          </w:p>
        </w:tc>
      </w:tr>
      <w:tr w:rsidR="0081480C" w:rsidRPr="006729EE" w14:paraId="6164C290" w14:textId="77777777" w:rsidTr="00AA7D25">
        <w:tc>
          <w:tcPr>
            <w:tcW w:w="1890" w:type="dxa"/>
            <w:vAlign w:val="center"/>
          </w:tcPr>
          <w:p w14:paraId="02A3C774" w14:textId="25D52A6B" w:rsidR="005B37AE" w:rsidRPr="006729EE" w:rsidRDefault="005B37AE" w:rsidP="0081480C">
            <w:pPr>
              <w:spacing w:after="120" w:line="312" w:lineRule="auto"/>
              <w:jc w:val="both"/>
              <w:rPr>
                <w:rFonts w:asciiTheme="minorHAnsi" w:hAnsiTheme="minorHAnsi" w:cstheme="minorHAnsi"/>
                <w:b/>
                <w:sz w:val="22"/>
                <w:szCs w:val="22"/>
              </w:rPr>
            </w:pPr>
            <w:r w:rsidRPr="006729EE">
              <w:rPr>
                <w:rFonts w:asciiTheme="minorHAnsi" w:hAnsiTheme="minorHAnsi" w:cstheme="minorHAnsi"/>
                <w:b/>
                <w:sz w:val="22"/>
                <w:szCs w:val="22"/>
              </w:rPr>
              <w:t>Implementation agency:</w:t>
            </w:r>
          </w:p>
        </w:tc>
        <w:tc>
          <w:tcPr>
            <w:tcW w:w="7848" w:type="dxa"/>
            <w:vAlign w:val="center"/>
          </w:tcPr>
          <w:p w14:paraId="60275E97" w14:textId="21F32C19" w:rsidR="005B37AE" w:rsidRPr="006729EE" w:rsidRDefault="00914CC9" w:rsidP="00101058">
            <w:pPr>
              <w:spacing w:after="120" w:line="312" w:lineRule="auto"/>
              <w:rPr>
                <w:rFonts w:asciiTheme="minorHAnsi" w:hAnsiTheme="minorHAnsi" w:cstheme="minorHAnsi"/>
                <w:b/>
                <w:sz w:val="22"/>
                <w:szCs w:val="22"/>
              </w:rPr>
            </w:pPr>
            <w:r w:rsidRPr="006729EE">
              <w:rPr>
                <w:rFonts w:asciiTheme="minorHAnsi" w:hAnsiTheme="minorHAnsi" w:cstheme="minorHAnsi"/>
                <w:sz w:val="22"/>
                <w:szCs w:val="22"/>
              </w:rPr>
              <w:t>Project Implementation Team (PIT)</w:t>
            </w:r>
            <w:r w:rsidR="0008476A" w:rsidRPr="006729EE">
              <w:rPr>
                <w:rFonts w:asciiTheme="minorHAnsi" w:hAnsiTheme="minorHAnsi" w:cstheme="minorHAnsi"/>
                <w:sz w:val="22"/>
                <w:szCs w:val="22"/>
              </w:rPr>
              <w:t xml:space="preserve"> of</w:t>
            </w:r>
            <w:r w:rsidRPr="006729EE">
              <w:rPr>
                <w:rFonts w:asciiTheme="minorHAnsi" w:hAnsiTheme="minorHAnsi" w:cstheme="minorHAnsi"/>
                <w:sz w:val="22"/>
                <w:szCs w:val="22"/>
              </w:rPr>
              <w:t xml:space="preserve"> </w:t>
            </w:r>
            <w:r w:rsidR="005B37AE" w:rsidRPr="006729EE">
              <w:rPr>
                <w:rFonts w:asciiTheme="minorHAnsi" w:hAnsiTheme="minorHAnsi" w:cstheme="minorHAnsi"/>
                <w:bCs/>
                <w:sz w:val="22"/>
                <w:szCs w:val="22"/>
              </w:rPr>
              <w:t>W</w:t>
            </w:r>
            <w:r w:rsidR="005B37AE" w:rsidRPr="006729EE">
              <w:rPr>
                <w:rFonts w:asciiTheme="minorHAnsi" w:hAnsiTheme="minorHAnsi" w:cstheme="minorHAnsi"/>
                <w:sz w:val="22"/>
                <w:szCs w:val="22"/>
              </w:rPr>
              <w:t>ater Committee (WC)</w:t>
            </w:r>
            <w:r w:rsidR="0008476A" w:rsidRPr="006729EE">
              <w:rPr>
                <w:rFonts w:asciiTheme="minorHAnsi" w:hAnsiTheme="minorHAnsi" w:cstheme="minorHAnsi"/>
                <w:sz w:val="22"/>
                <w:szCs w:val="22"/>
              </w:rPr>
              <w:t xml:space="preserve"> of </w:t>
            </w:r>
            <w:r w:rsidR="005B37AE" w:rsidRPr="006729EE">
              <w:rPr>
                <w:rFonts w:asciiTheme="minorHAnsi" w:hAnsiTheme="minorHAnsi" w:cstheme="minorHAnsi"/>
                <w:sz w:val="22"/>
                <w:szCs w:val="22"/>
              </w:rPr>
              <w:t>Ministry of Territorial Administration and Infrastructures (MTAI)</w:t>
            </w:r>
            <w:r w:rsidR="006656A1" w:rsidRPr="006729EE">
              <w:rPr>
                <w:rFonts w:asciiTheme="minorHAnsi" w:hAnsiTheme="minorHAnsi" w:cstheme="minorHAnsi"/>
                <w:sz w:val="22"/>
                <w:szCs w:val="22"/>
              </w:rPr>
              <w:t xml:space="preserve"> of the Republic of Armenia</w:t>
            </w:r>
            <w:r w:rsidR="00C343BE" w:rsidRPr="006729EE">
              <w:rPr>
                <w:rFonts w:asciiTheme="minorHAnsi" w:hAnsiTheme="minorHAnsi" w:cstheme="minorHAnsi"/>
                <w:sz w:val="22"/>
                <w:szCs w:val="22"/>
              </w:rPr>
              <w:t xml:space="preserve"> (RA)</w:t>
            </w:r>
          </w:p>
        </w:tc>
      </w:tr>
      <w:tr w:rsidR="00914CC9" w:rsidRPr="006729EE" w14:paraId="4D140C7A" w14:textId="77777777" w:rsidTr="00AA7D25">
        <w:tc>
          <w:tcPr>
            <w:tcW w:w="1890" w:type="dxa"/>
            <w:vAlign w:val="center"/>
          </w:tcPr>
          <w:p w14:paraId="4A48DA4C" w14:textId="06642312" w:rsidR="00914CC9" w:rsidRPr="006729EE" w:rsidRDefault="00914CC9" w:rsidP="00101058">
            <w:pPr>
              <w:spacing w:after="120" w:line="312" w:lineRule="auto"/>
              <w:rPr>
                <w:rFonts w:asciiTheme="minorHAnsi" w:hAnsiTheme="minorHAnsi" w:cstheme="minorHAnsi"/>
                <w:b/>
                <w:sz w:val="22"/>
                <w:szCs w:val="22"/>
                <w:lang w:val="hy-AM"/>
              </w:rPr>
            </w:pPr>
            <w:r w:rsidRPr="006729EE">
              <w:rPr>
                <w:rFonts w:asciiTheme="minorHAnsi" w:hAnsiTheme="minorHAnsi" w:cstheme="minorHAnsi"/>
                <w:b/>
                <w:sz w:val="22"/>
                <w:szCs w:val="22"/>
              </w:rPr>
              <w:t>Duration of Assignmen</w:t>
            </w:r>
            <w:r w:rsidR="00AA7D25" w:rsidRPr="006729EE">
              <w:rPr>
                <w:rFonts w:asciiTheme="minorHAnsi" w:hAnsiTheme="minorHAnsi" w:cstheme="minorHAnsi"/>
                <w:b/>
                <w:sz w:val="22"/>
                <w:szCs w:val="22"/>
              </w:rPr>
              <w:t>t</w:t>
            </w:r>
            <w:r w:rsidR="00CB0622" w:rsidRPr="006729EE">
              <w:rPr>
                <w:rFonts w:asciiTheme="minorHAnsi" w:hAnsiTheme="minorHAnsi" w:cstheme="minorHAnsi"/>
                <w:b/>
                <w:sz w:val="22"/>
                <w:szCs w:val="22"/>
                <w:lang w:val="hy-AM"/>
              </w:rPr>
              <w:t>։</w:t>
            </w:r>
          </w:p>
        </w:tc>
        <w:tc>
          <w:tcPr>
            <w:tcW w:w="7848" w:type="dxa"/>
            <w:vAlign w:val="center"/>
          </w:tcPr>
          <w:p w14:paraId="67EB687A" w14:textId="7B2CEE0B" w:rsidR="00180844" w:rsidRPr="006729EE" w:rsidRDefault="006A426B" w:rsidP="0081480C">
            <w:pPr>
              <w:spacing w:after="12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6 </w:t>
            </w:r>
            <w:r w:rsidR="00A32DC4" w:rsidRPr="006729EE">
              <w:rPr>
                <w:rFonts w:asciiTheme="minorHAnsi" w:hAnsiTheme="minorHAnsi" w:cstheme="minorHAnsi"/>
                <w:sz w:val="22"/>
                <w:szCs w:val="22"/>
              </w:rPr>
              <w:t>year</w:t>
            </w:r>
            <w:r w:rsidR="006729EE">
              <w:rPr>
                <w:rFonts w:asciiTheme="minorHAnsi" w:hAnsiTheme="minorHAnsi" w:cstheme="minorHAnsi"/>
                <w:sz w:val="22"/>
                <w:szCs w:val="22"/>
              </w:rPr>
              <w:t>s</w:t>
            </w:r>
            <w:r w:rsidR="00A32DC4" w:rsidRPr="006729EE">
              <w:rPr>
                <w:rFonts w:asciiTheme="minorHAnsi" w:hAnsiTheme="minorHAnsi" w:cstheme="minorHAnsi"/>
                <w:sz w:val="22"/>
                <w:szCs w:val="22"/>
              </w:rPr>
              <w:t xml:space="preserve">, </w:t>
            </w:r>
            <w:r w:rsidR="00101058" w:rsidRPr="006729EE">
              <w:rPr>
                <w:rFonts w:asciiTheme="minorHAnsi" w:hAnsiTheme="minorHAnsi" w:cstheme="minorHAnsi"/>
                <w:sz w:val="22"/>
                <w:szCs w:val="22"/>
              </w:rPr>
              <w:t>subject to satisfactory performance</w:t>
            </w:r>
          </w:p>
        </w:tc>
      </w:tr>
    </w:tbl>
    <w:p w14:paraId="129BFA8C" w14:textId="1E1E00D7" w:rsidR="00914CC9" w:rsidRPr="006729EE" w:rsidRDefault="00914CC9" w:rsidP="0081480C">
      <w:pPr>
        <w:spacing w:after="120" w:line="312" w:lineRule="auto"/>
        <w:jc w:val="both"/>
        <w:rPr>
          <w:rFonts w:asciiTheme="minorHAnsi" w:hAnsiTheme="minorHAnsi" w:cstheme="minorHAnsi"/>
          <w:b/>
          <w:sz w:val="22"/>
          <w:szCs w:val="22"/>
        </w:rPr>
      </w:pPr>
    </w:p>
    <w:p w14:paraId="5D13958C" w14:textId="5B9E7E2B" w:rsidR="00914CC9" w:rsidRPr="006729EE" w:rsidRDefault="00E64167" w:rsidP="0081480C">
      <w:pPr>
        <w:pStyle w:val="ListParagraph"/>
        <w:numPr>
          <w:ilvl w:val="0"/>
          <w:numId w:val="22"/>
        </w:numPr>
        <w:spacing w:after="120" w:line="312" w:lineRule="auto"/>
        <w:ind w:left="360"/>
        <w:jc w:val="both"/>
        <w:rPr>
          <w:rFonts w:asciiTheme="minorHAnsi" w:hAnsiTheme="minorHAnsi" w:cstheme="minorHAnsi"/>
          <w:b/>
          <w:sz w:val="22"/>
          <w:szCs w:val="22"/>
        </w:rPr>
      </w:pPr>
      <w:r w:rsidRPr="006729EE">
        <w:rPr>
          <w:rFonts w:asciiTheme="minorHAnsi" w:hAnsiTheme="minorHAnsi" w:cstheme="minorHAnsi"/>
          <w:b/>
          <w:sz w:val="22"/>
          <w:szCs w:val="22"/>
        </w:rPr>
        <w:t>B</w:t>
      </w:r>
      <w:r w:rsidR="004005EB" w:rsidRPr="006729EE">
        <w:rPr>
          <w:rFonts w:asciiTheme="minorHAnsi" w:hAnsiTheme="minorHAnsi" w:cstheme="minorHAnsi"/>
          <w:b/>
          <w:sz w:val="22"/>
          <w:szCs w:val="22"/>
        </w:rPr>
        <w:t>ACKGROUND</w:t>
      </w:r>
    </w:p>
    <w:p w14:paraId="2F83372A" w14:textId="0146FB90" w:rsidR="00D06ADE" w:rsidRPr="006729EE" w:rsidRDefault="00D34DD3" w:rsidP="0081480C">
      <w:pPr>
        <w:spacing w:after="120" w:line="312" w:lineRule="auto"/>
        <w:jc w:val="both"/>
        <w:rPr>
          <w:rFonts w:asciiTheme="minorHAnsi" w:hAnsiTheme="minorHAnsi" w:cstheme="minorHAnsi"/>
          <w:b/>
          <w:sz w:val="22"/>
          <w:szCs w:val="22"/>
        </w:rPr>
      </w:pPr>
      <w:r w:rsidRPr="006729EE">
        <w:rPr>
          <w:rFonts w:asciiTheme="minorHAnsi" w:hAnsiTheme="minorHAnsi" w:cstheme="minorHAnsi"/>
          <w:sz w:val="22"/>
          <w:szCs w:val="22"/>
        </w:rPr>
        <w:t>The RA Government (GOA) is implementing the Multi-phase (MPA) WISE program/project with financial assistance from the World Bank (WB),  French Development Agency (AFD), and European Union (EU) The Program Development Objective (PDO</w:t>
      </w:r>
      <w:r w:rsidR="00436DAF" w:rsidRPr="006729EE">
        <w:rPr>
          <w:rFonts w:asciiTheme="minorHAnsi" w:hAnsiTheme="minorHAnsi" w:cstheme="minorHAnsi"/>
          <w:sz w:val="22"/>
          <w:szCs w:val="22"/>
        </w:rPr>
        <w:t>)</w:t>
      </w:r>
      <w:r w:rsidRPr="006729EE">
        <w:rPr>
          <w:rFonts w:asciiTheme="minorHAnsi" w:hAnsiTheme="minorHAnsi" w:cstheme="minorHAnsi"/>
          <w:sz w:val="22"/>
          <w:szCs w:val="22"/>
        </w:rPr>
        <w:t xml:space="preserve"> is to provide access to improved irrigation services and safely managed rural WSS services in selected areas of Armenia while the Project Development Objective (PDO) of the first phase of the WISE project is to provide improved access to efficient and financially sustainable irrigation and safely managed rural water supply services in selected areas of Armenia.  The Program targets to improve water security outcomes in Armenia by a) modernizing selected irrigation systems, b) improving rural water supply in selected villages and marzes, and c) improving the institutional, financial, and environmental sustainability of water service delivery in Armenia</w:t>
      </w:r>
      <w:r w:rsidR="00D06ADE" w:rsidRPr="006729EE">
        <w:rPr>
          <w:rFonts w:asciiTheme="minorHAnsi" w:hAnsiTheme="minorHAnsi" w:cstheme="minorHAnsi"/>
          <w:sz w:val="22"/>
          <w:szCs w:val="22"/>
        </w:rPr>
        <w:t xml:space="preserve">. </w:t>
      </w:r>
    </w:p>
    <w:p w14:paraId="2F83372B" w14:textId="05B514DC" w:rsidR="00D06ADE" w:rsidRPr="006729EE" w:rsidRDefault="00D06ADE" w:rsidP="0081480C">
      <w:pPr>
        <w:pStyle w:val="BankNormal"/>
        <w:tabs>
          <w:tab w:val="left" w:pos="0"/>
        </w:tabs>
        <w:spacing w:after="12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The </w:t>
      </w:r>
      <w:r w:rsidR="006A426B" w:rsidRPr="006729EE">
        <w:rPr>
          <w:rFonts w:asciiTheme="minorHAnsi" w:hAnsiTheme="minorHAnsi" w:cstheme="minorHAnsi"/>
          <w:sz w:val="22"/>
          <w:szCs w:val="22"/>
        </w:rPr>
        <w:t xml:space="preserve">first phase of </w:t>
      </w:r>
      <w:r w:rsidR="0099237F" w:rsidRPr="006729EE">
        <w:rPr>
          <w:rFonts w:asciiTheme="minorHAnsi" w:hAnsiTheme="minorHAnsi" w:cstheme="minorHAnsi"/>
          <w:sz w:val="22"/>
          <w:szCs w:val="22"/>
        </w:rPr>
        <w:t xml:space="preserve">the </w:t>
      </w:r>
      <w:r w:rsidR="00AC79B0" w:rsidRPr="006729EE">
        <w:rPr>
          <w:rFonts w:asciiTheme="minorHAnsi" w:hAnsiTheme="minorHAnsi" w:cstheme="minorHAnsi"/>
          <w:sz w:val="22"/>
          <w:szCs w:val="22"/>
        </w:rPr>
        <w:t>WISE p</w:t>
      </w:r>
      <w:r w:rsidRPr="006729EE">
        <w:rPr>
          <w:rFonts w:asciiTheme="minorHAnsi" w:hAnsiTheme="minorHAnsi" w:cstheme="minorHAnsi"/>
          <w:sz w:val="22"/>
          <w:szCs w:val="22"/>
        </w:rPr>
        <w:t>roject</w:t>
      </w:r>
      <w:r w:rsidR="001966D8" w:rsidRPr="006729EE">
        <w:rPr>
          <w:rFonts w:asciiTheme="minorHAnsi" w:hAnsiTheme="minorHAnsi" w:cstheme="minorHAnsi"/>
          <w:sz w:val="22"/>
          <w:szCs w:val="22"/>
        </w:rPr>
        <w:t xml:space="preserve"> </w:t>
      </w:r>
      <w:r w:rsidRPr="006729EE">
        <w:rPr>
          <w:rFonts w:asciiTheme="minorHAnsi" w:hAnsiTheme="minorHAnsi" w:cstheme="minorHAnsi"/>
          <w:sz w:val="22"/>
          <w:szCs w:val="22"/>
        </w:rPr>
        <w:t>consist</w:t>
      </w:r>
      <w:r w:rsidR="00D34DD3" w:rsidRPr="006729EE">
        <w:rPr>
          <w:rFonts w:asciiTheme="minorHAnsi" w:hAnsiTheme="minorHAnsi" w:cstheme="minorHAnsi"/>
          <w:sz w:val="22"/>
          <w:szCs w:val="22"/>
        </w:rPr>
        <w:t>s</w:t>
      </w:r>
      <w:r w:rsidRPr="006729EE">
        <w:rPr>
          <w:rFonts w:asciiTheme="minorHAnsi" w:hAnsiTheme="minorHAnsi" w:cstheme="minorHAnsi"/>
          <w:sz w:val="22"/>
          <w:szCs w:val="22"/>
        </w:rPr>
        <w:t xml:space="preserve"> of the following components:</w:t>
      </w:r>
    </w:p>
    <w:p w14:paraId="28F7375C" w14:textId="78C565D2" w:rsidR="00914CC9" w:rsidRPr="006729EE" w:rsidRDefault="00DF60DA" w:rsidP="0081480C">
      <w:pPr>
        <w:pStyle w:val="Default"/>
        <w:spacing w:after="120" w:line="312" w:lineRule="auto"/>
        <w:jc w:val="both"/>
        <w:rPr>
          <w:rFonts w:asciiTheme="minorHAnsi" w:hAnsiTheme="minorHAnsi" w:cstheme="minorHAnsi"/>
          <w:color w:val="auto"/>
          <w:sz w:val="22"/>
          <w:szCs w:val="22"/>
        </w:rPr>
      </w:pPr>
      <w:r w:rsidRPr="006729EE">
        <w:rPr>
          <w:rFonts w:asciiTheme="minorHAnsi" w:hAnsiTheme="minorHAnsi" w:cstheme="minorHAnsi"/>
          <w:b/>
          <w:bCs/>
          <w:color w:val="auto"/>
          <w:sz w:val="22"/>
          <w:szCs w:val="22"/>
        </w:rPr>
        <w:t xml:space="preserve">Component </w:t>
      </w:r>
      <w:r w:rsidR="00914CC9" w:rsidRPr="006729EE">
        <w:rPr>
          <w:rFonts w:asciiTheme="minorHAnsi" w:hAnsiTheme="minorHAnsi" w:cstheme="minorHAnsi"/>
          <w:b/>
          <w:bCs/>
          <w:color w:val="auto"/>
          <w:sz w:val="22"/>
          <w:szCs w:val="22"/>
        </w:rPr>
        <w:t>1: Water Sector Reform a</w:t>
      </w:r>
      <w:r w:rsidR="00180844" w:rsidRPr="006729EE">
        <w:rPr>
          <w:rFonts w:asciiTheme="minorHAnsi" w:hAnsiTheme="minorHAnsi" w:cstheme="minorHAnsi"/>
          <w:b/>
          <w:bCs/>
          <w:color w:val="auto"/>
          <w:sz w:val="22"/>
          <w:szCs w:val="22"/>
        </w:rPr>
        <w:t xml:space="preserve">nd Institutional Strengthening </w:t>
      </w:r>
    </w:p>
    <w:p w14:paraId="4CD3756A" w14:textId="4062F56D" w:rsidR="00914CC9" w:rsidRPr="006729EE" w:rsidRDefault="00914CC9" w:rsidP="0081480C">
      <w:pPr>
        <w:pStyle w:val="Default"/>
        <w:spacing w:after="120" w:line="312" w:lineRule="auto"/>
        <w:ind w:left="720"/>
        <w:jc w:val="both"/>
        <w:rPr>
          <w:rFonts w:asciiTheme="minorHAnsi" w:hAnsiTheme="minorHAnsi" w:cstheme="minorHAnsi"/>
          <w:color w:val="auto"/>
          <w:sz w:val="22"/>
          <w:szCs w:val="22"/>
        </w:rPr>
      </w:pPr>
      <w:r w:rsidRPr="006729EE">
        <w:rPr>
          <w:rFonts w:asciiTheme="minorHAnsi" w:hAnsiTheme="minorHAnsi" w:cstheme="minorHAnsi"/>
          <w:bCs/>
          <w:color w:val="auto"/>
          <w:sz w:val="22"/>
          <w:szCs w:val="22"/>
        </w:rPr>
        <w:t>Subcomponent 1.1: Strengthening national water</w:t>
      </w:r>
      <w:r w:rsidR="00DF60DA" w:rsidRPr="006729EE">
        <w:rPr>
          <w:rFonts w:asciiTheme="minorHAnsi" w:hAnsiTheme="minorHAnsi" w:cstheme="minorHAnsi"/>
          <w:bCs/>
          <w:color w:val="auto"/>
          <w:sz w:val="22"/>
          <w:szCs w:val="22"/>
        </w:rPr>
        <w:t xml:space="preserve"> resources policy and planning </w:t>
      </w:r>
      <w:r w:rsidRPr="006729EE">
        <w:rPr>
          <w:rFonts w:asciiTheme="minorHAnsi" w:hAnsiTheme="minorHAnsi" w:cstheme="minorHAnsi"/>
          <w:bCs/>
          <w:color w:val="auto"/>
          <w:sz w:val="22"/>
          <w:szCs w:val="22"/>
        </w:rPr>
        <w:t xml:space="preserve"> </w:t>
      </w:r>
    </w:p>
    <w:p w14:paraId="454F442A" w14:textId="6D45F3E5" w:rsidR="00DF60DA" w:rsidRPr="006729EE" w:rsidRDefault="00914CC9" w:rsidP="0081480C">
      <w:pPr>
        <w:pStyle w:val="Default"/>
        <w:spacing w:after="120" w:line="312" w:lineRule="auto"/>
        <w:ind w:left="720"/>
        <w:jc w:val="both"/>
        <w:rPr>
          <w:rFonts w:asciiTheme="minorHAnsi" w:hAnsiTheme="minorHAnsi" w:cstheme="minorHAnsi"/>
          <w:color w:val="auto"/>
          <w:sz w:val="22"/>
          <w:szCs w:val="22"/>
        </w:rPr>
      </w:pPr>
      <w:r w:rsidRPr="006729EE">
        <w:rPr>
          <w:rFonts w:asciiTheme="minorHAnsi" w:hAnsiTheme="minorHAnsi" w:cstheme="minorHAnsi"/>
          <w:bCs/>
          <w:color w:val="auto"/>
          <w:sz w:val="22"/>
          <w:szCs w:val="22"/>
        </w:rPr>
        <w:t>Subcomponent 1.2: Improving irrigation sector m</w:t>
      </w:r>
      <w:r w:rsidR="00DF60DA" w:rsidRPr="006729EE">
        <w:rPr>
          <w:rFonts w:asciiTheme="minorHAnsi" w:hAnsiTheme="minorHAnsi" w:cstheme="minorHAnsi"/>
          <w:bCs/>
          <w:color w:val="auto"/>
          <w:sz w:val="22"/>
          <w:szCs w:val="22"/>
        </w:rPr>
        <w:t>anagement and service delivery</w:t>
      </w:r>
      <w:r w:rsidRPr="006729EE">
        <w:rPr>
          <w:rFonts w:asciiTheme="minorHAnsi" w:hAnsiTheme="minorHAnsi" w:cstheme="minorHAnsi"/>
          <w:color w:val="auto"/>
          <w:sz w:val="22"/>
          <w:szCs w:val="22"/>
        </w:rPr>
        <w:t xml:space="preserve"> </w:t>
      </w:r>
    </w:p>
    <w:p w14:paraId="26DEED05" w14:textId="2D891B32" w:rsidR="00DF60DA" w:rsidRPr="006729EE" w:rsidRDefault="00DF60DA" w:rsidP="0081480C">
      <w:pPr>
        <w:pStyle w:val="Default"/>
        <w:spacing w:after="120" w:line="312" w:lineRule="auto"/>
        <w:jc w:val="both"/>
        <w:rPr>
          <w:rFonts w:asciiTheme="minorHAnsi" w:hAnsiTheme="minorHAnsi" w:cstheme="minorHAnsi"/>
          <w:color w:val="auto"/>
          <w:sz w:val="22"/>
          <w:szCs w:val="22"/>
        </w:rPr>
      </w:pPr>
      <w:r w:rsidRPr="006729EE">
        <w:rPr>
          <w:rFonts w:asciiTheme="minorHAnsi" w:hAnsiTheme="minorHAnsi" w:cstheme="minorHAnsi"/>
          <w:b/>
          <w:bCs/>
          <w:color w:val="auto"/>
          <w:sz w:val="22"/>
          <w:szCs w:val="22"/>
        </w:rPr>
        <w:t>Component 2. Rural Water Supply and Sanitation Enhancement</w:t>
      </w:r>
    </w:p>
    <w:p w14:paraId="30748D30" w14:textId="10D4EB0B" w:rsidR="00DF60DA" w:rsidRPr="006729EE" w:rsidRDefault="00DF60DA" w:rsidP="0081480C">
      <w:pPr>
        <w:pStyle w:val="Default"/>
        <w:spacing w:after="120" w:line="312" w:lineRule="auto"/>
        <w:ind w:left="720"/>
        <w:jc w:val="both"/>
        <w:rPr>
          <w:rFonts w:asciiTheme="minorHAnsi" w:hAnsiTheme="minorHAnsi" w:cstheme="minorHAnsi"/>
          <w:color w:val="auto"/>
          <w:sz w:val="22"/>
          <w:szCs w:val="22"/>
        </w:rPr>
      </w:pPr>
      <w:r w:rsidRPr="006729EE">
        <w:rPr>
          <w:rFonts w:asciiTheme="minorHAnsi" w:hAnsiTheme="minorHAnsi" w:cstheme="minorHAnsi"/>
          <w:bCs/>
          <w:color w:val="auto"/>
          <w:sz w:val="22"/>
          <w:szCs w:val="22"/>
        </w:rPr>
        <w:t xml:space="preserve">Subcomponent 2.1. Institutional strengthening, capacity </w:t>
      </w:r>
      <w:r w:rsidR="00593F69" w:rsidRPr="006729EE">
        <w:rPr>
          <w:rFonts w:asciiTheme="minorHAnsi" w:hAnsiTheme="minorHAnsi" w:cstheme="minorHAnsi"/>
          <w:bCs/>
          <w:color w:val="auto"/>
          <w:sz w:val="22"/>
          <w:szCs w:val="22"/>
        </w:rPr>
        <w:t>building, and regulatory reform.</w:t>
      </w:r>
    </w:p>
    <w:p w14:paraId="19D0A497" w14:textId="77777777" w:rsidR="00DF60DA" w:rsidRPr="006729EE" w:rsidRDefault="00DF60DA" w:rsidP="0081480C">
      <w:pPr>
        <w:pStyle w:val="Default"/>
        <w:spacing w:after="120" w:line="312" w:lineRule="auto"/>
        <w:ind w:left="720"/>
        <w:jc w:val="both"/>
        <w:rPr>
          <w:rFonts w:asciiTheme="minorHAnsi" w:hAnsiTheme="minorHAnsi" w:cstheme="minorHAnsi"/>
          <w:color w:val="auto"/>
          <w:sz w:val="22"/>
          <w:szCs w:val="22"/>
        </w:rPr>
      </w:pPr>
      <w:r w:rsidRPr="006729EE">
        <w:rPr>
          <w:rFonts w:asciiTheme="minorHAnsi" w:hAnsiTheme="minorHAnsi" w:cstheme="minorHAnsi"/>
          <w:bCs/>
          <w:color w:val="auto"/>
          <w:sz w:val="22"/>
          <w:szCs w:val="22"/>
        </w:rPr>
        <w:t xml:space="preserve">Subcomponent 2.2. Feasibility Studies and Infrastructure Investments </w:t>
      </w:r>
    </w:p>
    <w:p w14:paraId="540549F1" w14:textId="153001E0" w:rsidR="00DF60DA" w:rsidRPr="006729EE" w:rsidRDefault="00DF60DA" w:rsidP="0081480C">
      <w:pPr>
        <w:pStyle w:val="Default"/>
        <w:spacing w:after="120" w:line="312" w:lineRule="auto"/>
        <w:jc w:val="both"/>
        <w:rPr>
          <w:rFonts w:asciiTheme="minorHAnsi" w:hAnsiTheme="minorHAnsi" w:cstheme="minorHAnsi"/>
          <w:color w:val="auto"/>
          <w:sz w:val="22"/>
          <w:szCs w:val="22"/>
        </w:rPr>
      </w:pPr>
      <w:r w:rsidRPr="006729EE">
        <w:rPr>
          <w:rFonts w:asciiTheme="minorHAnsi" w:hAnsiTheme="minorHAnsi" w:cstheme="minorHAnsi"/>
          <w:b/>
          <w:bCs/>
          <w:color w:val="auto"/>
          <w:sz w:val="22"/>
          <w:szCs w:val="22"/>
        </w:rPr>
        <w:t>Component 3. Modernizing Irrigation Infrastructure &amp; System Management</w:t>
      </w:r>
    </w:p>
    <w:p w14:paraId="21E2024B" w14:textId="77777777" w:rsidR="00DF60DA" w:rsidRPr="006729EE" w:rsidRDefault="00DF60DA" w:rsidP="0081480C">
      <w:pPr>
        <w:pStyle w:val="ListParagraph"/>
        <w:autoSpaceDE w:val="0"/>
        <w:autoSpaceDN w:val="0"/>
        <w:adjustRightInd w:val="0"/>
        <w:spacing w:after="12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Subcomponent 3.1: Modernizing Climate Resilient Irrigation Infrastructure &amp; System Management </w:t>
      </w:r>
    </w:p>
    <w:p w14:paraId="296CBCBB" w14:textId="7C0B6FBF" w:rsidR="00DF60DA" w:rsidRPr="006729EE" w:rsidRDefault="00DF60DA" w:rsidP="0081480C">
      <w:pPr>
        <w:pStyle w:val="Default"/>
        <w:spacing w:after="120" w:line="312" w:lineRule="auto"/>
        <w:ind w:firstLine="720"/>
        <w:jc w:val="both"/>
        <w:rPr>
          <w:rFonts w:asciiTheme="minorHAnsi" w:hAnsiTheme="minorHAnsi" w:cstheme="minorHAnsi"/>
          <w:color w:val="auto"/>
          <w:sz w:val="22"/>
          <w:szCs w:val="22"/>
        </w:rPr>
      </w:pPr>
      <w:r w:rsidRPr="006729EE">
        <w:rPr>
          <w:rFonts w:asciiTheme="minorHAnsi" w:hAnsiTheme="minorHAnsi" w:cstheme="minorHAnsi"/>
          <w:bCs/>
          <w:color w:val="auto"/>
          <w:sz w:val="22"/>
          <w:szCs w:val="22"/>
        </w:rPr>
        <w:t>Subcomponent 3.2: Introduction of Supervisory Control and Data Acquisition (SCADA)</w:t>
      </w:r>
    </w:p>
    <w:p w14:paraId="2BC888D4" w14:textId="2BA47851" w:rsidR="00DF60DA" w:rsidRPr="006729EE" w:rsidRDefault="00DF60DA" w:rsidP="0081480C">
      <w:pPr>
        <w:pStyle w:val="Default"/>
        <w:spacing w:after="120" w:line="312" w:lineRule="auto"/>
        <w:jc w:val="both"/>
        <w:rPr>
          <w:rFonts w:asciiTheme="minorHAnsi" w:hAnsiTheme="minorHAnsi" w:cstheme="minorHAnsi"/>
          <w:b/>
          <w:bCs/>
          <w:color w:val="auto"/>
          <w:sz w:val="22"/>
          <w:szCs w:val="22"/>
        </w:rPr>
      </w:pPr>
      <w:r w:rsidRPr="006729EE">
        <w:rPr>
          <w:rFonts w:asciiTheme="minorHAnsi" w:hAnsiTheme="minorHAnsi" w:cstheme="minorHAnsi"/>
          <w:b/>
          <w:bCs/>
          <w:color w:val="auto"/>
          <w:sz w:val="22"/>
          <w:szCs w:val="22"/>
        </w:rPr>
        <w:lastRenderedPageBreak/>
        <w:t>Component 4: Project Management</w:t>
      </w:r>
    </w:p>
    <w:p w14:paraId="23C3E22D" w14:textId="77777777" w:rsidR="006656A1" w:rsidRPr="006729EE" w:rsidRDefault="006656A1" w:rsidP="0081480C">
      <w:pPr>
        <w:pStyle w:val="Default"/>
        <w:spacing w:after="120" w:line="312" w:lineRule="auto"/>
        <w:jc w:val="both"/>
        <w:rPr>
          <w:rFonts w:asciiTheme="minorHAnsi" w:hAnsiTheme="minorHAnsi" w:cstheme="minorHAnsi"/>
          <w:color w:val="auto"/>
          <w:sz w:val="22"/>
          <w:szCs w:val="22"/>
        </w:rPr>
      </w:pPr>
    </w:p>
    <w:p w14:paraId="2F833731" w14:textId="120458A3" w:rsidR="00E64167" w:rsidRPr="006729EE" w:rsidRDefault="00D14F04" w:rsidP="0081480C">
      <w:pPr>
        <w:pStyle w:val="ListParagraph"/>
        <w:numPr>
          <w:ilvl w:val="0"/>
          <w:numId w:val="22"/>
        </w:numPr>
        <w:spacing w:after="120" w:line="312" w:lineRule="auto"/>
        <w:ind w:left="360"/>
        <w:jc w:val="both"/>
        <w:rPr>
          <w:rFonts w:asciiTheme="minorHAnsi" w:hAnsiTheme="minorHAnsi" w:cstheme="minorHAnsi"/>
          <w:b/>
          <w:sz w:val="22"/>
          <w:szCs w:val="22"/>
        </w:rPr>
      </w:pPr>
      <w:r w:rsidRPr="006729EE">
        <w:rPr>
          <w:rFonts w:asciiTheme="minorHAnsi" w:hAnsiTheme="minorHAnsi" w:cstheme="minorHAnsi"/>
          <w:b/>
          <w:sz w:val="22"/>
          <w:szCs w:val="22"/>
        </w:rPr>
        <w:t xml:space="preserve">OBJECTIVE OF THE ASSIGNMENT </w:t>
      </w:r>
    </w:p>
    <w:p w14:paraId="1BCE9C9F" w14:textId="5E574AE5" w:rsidR="00EA233F" w:rsidRPr="006729EE" w:rsidRDefault="00EA233F" w:rsidP="0081480C">
      <w:pPr>
        <w:pStyle w:val="NormalWeb"/>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The PIT of the WC of the MTAI is responsible for day-to-day management and ensuring compliance with national legislation and the </w:t>
      </w:r>
      <w:r w:rsidRPr="006729EE">
        <w:rPr>
          <w:rStyle w:val="Strong"/>
          <w:rFonts w:asciiTheme="minorHAnsi" w:hAnsiTheme="minorHAnsi" w:cstheme="minorHAnsi"/>
          <w:sz w:val="22"/>
          <w:szCs w:val="22"/>
        </w:rPr>
        <w:t>WB Environmental and Social Framework (ESF)</w:t>
      </w:r>
      <w:r w:rsidRPr="006729EE">
        <w:rPr>
          <w:rFonts w:asciiTheme="minorHAnsi" w:hAnsiTheme="minorHAnsi" w:cstheme="minorHAnsi"/>
          <w:sz w:val="22"/>
          <w:szCs w:val="22"/>
        </w:rPr>
        <w:t xml:space="preserve">, as detailed in the Project’s </w:t>
      </w:r>
      <w:r w:rsidRPr="006729EE">
        <w:rPr>
          <w:rStyle w:val="Strong"/>
          <w:rFonts w:asciiTheme="minorHAnsi" w:hAnsiTheme="minorHAnsi" w:cstheme="minorHAnsi"/>
          <w:sz w:val="22"/>
          <w:szCs w:val="22"/>
        </w:rPr>
        <w:t>Environmental and Social Commitment Plan (ESCP)</w:t>
      </w:r>
      <w:r w:rsidRPr="006729EE">
        <w:rPr>
          <w:rFonts w:asciiTheme="minorHAnsi" w:hAnsiTheme="minorHAnsi" w:cstheme="minorHAnsi"/>
          <w:sz w:val="22"/>
          <w:szCs w:val="22"/>
        </w:rPr>
        <w:t>.</w:t>
      </w:r>
    </w:p>
    <w:p w14:paraId="605B5255" w14:textId="4B3A3B98" w:rsidR="00EA233F" w:rsidRPr="006729EE" w:rsidRDefault="000568DA" w:rsidP="0081480C">
      <w:pPr>
        <w:pStyle w:val="NormalWeb"/>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A</w:t>
      </w:r>
      <w:r w:rsidR="00EA233F" w:rsidRPr="006729EE">
        <w:rPr>
          <w:rFonts w:asciiTheme="minorHAnsi" w:hAnsiTheme="minorHAnsi" w:cstheme="minorHAnsi"/>
          <w:sz w:val="22"/>
          <w:szCs w:val="22"/>
        </w:rPr>
        <w:t xml:space="preserve">n Occupational </w:t>
      </w:r>
      <w:r w:rsidRPr="006729EE">
        <w:rPr>
          <w:rFonts w:asciiTheme="minorHAnsi" w:hAnsiTheme="minorHAnsi" w:cstheme="minorHAnsi"/>
          <w:sz w:val="22"/>
          <w:szCs w:val="22"/>
        </w:rPr>
        <w:t>H</w:t>
      </w:r>
      <w:r w:rsidR="00EA233F" w:rsidRPr="006729EE">
        <w:rPr>
          <w:rFonts w:asciiTheme="minorHAnsi" w:hAnsiTheme="minorHAnsi" w:cstheme="minorHAnsi"/>
          <w:sz w:val="22"/>
          <w:szCs w:val="22"/>
        </w:rPr>
        <w:t xml:space="preserve">ealth and </w:t>
      </w:r>
      <w:r w:rsidRPr="006729EE">
        <w:rPr>
          <w:rFonts w:asciiTheme="minorHAnsi" w:hAnsiTheme="minorHAnsi" w:cstheme="minorHAnsi"/>
          <w:sz w:val="22"/>
          <w:szCs w:val="22"/>
        </w:rPr>
        <w:t>S</w:t>
      </w:r>
      <w:r w:rsidR="00EA233F" w:rsidRPr="006729EE">
        <w:rPr>
          <w:rFonts w:asciiTheme="minorHAnsi" w:hAnsiTheme="minorHAnsi" w:cstheme="minorHAnsi"/>
          <w:sz w:val="22"/>
          <w:szCs w:val="22"/>
        </w:rPr>
        <w:t xml:space="preserve">afety (OHS) </w:t>
      </w:r>
      <w:r w:rsidRPr="006729EE">
        <w:rPr>
          <w:rFonts w:asciiTheme="minorHAnsi" w:hAnsiTheme="minorHAnsi" w:cstheme="minorHAnsi"/>
          <w:sz w:val="22"/>
          <w:szCs w:val="22"/>
        </w:rPr>
        <w:t>Specialist</w:t>
      </w:r>
      <w:r w:rsidR="00866CE1" w:rsidRPr="006729EE">
        <w:rPr>
          <w:rFonts w:asciiTheme="minorHAnsi" w:hAnsiTheme="minorHAnsi" w:cstheme="minorHAnsi"/>
          <w:sz w:val="22"/>
          <w:szCs w:val="22"/>
        </w:rPr>
        <w:t xml:space="preserve"> </w:t>
      </w:r>
      <w:r w:rsidR="00EA233F" w:rsidRPr="006729EE">
        <w:rPr>
          <w:rFonts w:asciiTheme="minorHAnsi" w:hAnsiTheme="minorHAnsi" w:cstheme="minorHAnsi"/>
          <w:sz w:val="22"/>
          <w:szCs w:val="22"/>
        </w:rPr>
        <w:t xml:space="preserve">is a critical requirement under the World Bank’s </w:t>
      </w:r>
      <w:r w:rsidR="00EA233F" w:rsidRPr="006729EE">
        <w:rPr>
          <w:rStyle w:val="Strong"/>
          <w:rFonts w:asciiTheme="minorHAnsi" w:hAnsiTheme="minorHAnsi" w:cstheme="minorHAnsi"/>
          <w:sz w:val="22"/>
          <w:szCs w:val="22"/>
        </w:rPr>
        <w:t>E</w:t>
      </w:r>
      <w:r w:rsidR="00E5347C" w:rsidRPr="006729EE">
        <w:rPr>
          <w:rStyle w:val="Strong"/>
          <w:rFonts w:asciiTheme="minorHAnsi" w:hAnsiTheme="minorHAnsi" w:cstheme="minorHAnsi"/>
          <w:sz w:val="22"/>
          <w:szCs w:val="22"/>
        </w:rPr>
        <w:t>nvironmental and Social Standard</w:t>
      </w:r>
      <w:r w:rsidR="001352D4" w:rsidRPr="006729EE">
        <w:rPr>
          <w:rStyle w:val="Strong"/>
          <w:rFonts w:asciiTheme="minorHAnsi" w:hAnsiTheme="minorHAnsi" w:cstheme="minorHAnsi"/>
          <w:sz w:val="22"/>
          <w:szCs w:val="22"/>
        </w:rPr>
        <w:t xml:space="preserve"> (E</w:t>
      </w:r>
      <w:r w:rsidR="00EA233F" w:rsidRPr="006729EE">
        <w:rPr>
          <w:rStyle w:val="Strong"/>
          <w:rFonts w:asciiTheme="minorHAnsi" w:hAnsiTheme="minorHAnsi" w:cstheme="minorHAnsi"/>
          <w:sz w:val="22"/>
          <w:szCs w:val="22"/>
        </w:rPr>
        <w:t>SS</w:t>
      </w:r>
      <w:r w:rsidR="001352D4" w:rsidRPr="006729EE">
        <w:rPr>
          <w:rStyle w:val="Strong"/>
          <w:rFonts w:asciiTheme="minorHAnsi" w:hAnsiTheme="minorHAnsi" w:cstheme="minorHAnsi"/>
          <w:sz w:val="22"/>
          <w:szCs w:val="22"/>
        </w:rPr>
        <w:t xml:space="preserve">) </w:t>
      </w:r>
      <w:r w:rsidR="00EA233F" w:rsidRPr="006729EE">
        <w:rPr>
          <w:rStyle w:val="Strong"/>
          <w:rFonts w:asciiTheme="minorHAnsi" w:hAnsiTheme="minorHAnsi" w:cstheme="minorHAnsi"/>
          <w:sz w:val="22"/>
          <w:szCs w:val="22"/>
        </w:rPr>
        <w:t>2: Labor and Working Conditions</w:t>
      </w:r>
      <w:r w:rsidR="00EA233F" w:rsidRPr="006729EE">
        <w:rPr>
          <w:rFonts w:asciiTheme="minorHAnsi" w:hAnsiTheme="minorHAnsi" w:cstheme="minorHAnsi"/>
          <w:sz w:val="22"/>
          <w:szCs w:val="22"/>
        </w:rPr>
        <w:t xml:space="preserve"> and </w:t>
      </w:r>
      <w:r w:rsidR="00EA233F" w:rsidRPr="006729EE">
        <w:rPr>
          <w:rStyle w:val="Strong"/>
          <w:rFonts w:asciiTheme="minorHAnsi" w:hAnsiTheme="minorHAnsi" w:cstheme="minorHAnsi"/>
          <w:sz w:val="22"/>
          <w:szCs w:val="22"/>
        </w:rPr>
        <w:t>ESS4: Community Health and Safety.</w:t>
      </w:r>
      <w:r w:rsidR="00EA233F" w:rsidRPr="006729EE">
        <w:rPr>
          <w:rFonts w:asciiTheme="minorHAnsi" w:hAnsiTheme="minorHAnsi" w:cstheme="minorHAnsi"/>
          <w:sz w:val="22"/>
          <w:szCs w:val="22"/>
        </w:rPr>
        <w:t xml:space="preserve"> The OHS Specialist will play a key role in ensuring safe working conditions for project workers, minimizing risks to local communities, and strengthening the OHS performance of contractors engaged in water supply, sanitation, and infrastructure works.</w:t>
      </w:r>
    </w:p>
    <w:p w14:paraId="649598C9" w14:textId="77777777" w:rsidR="00630683" w:rsidRPr="006729EE" w:rsidRDefault="00630683" w:rsidP="0081480C">
      <w:pPr>
        <w:spacing w:after="120" w:line="312" w:lineRule="auto"/>
        <w:jc w:val="both"/>
        <w:rPr>
          <w:rFonts w:asciiTheme="minorHAnsi" w:hAnsiTheme="minorHAnsi" w:cstheme="minorHAnsi"/>
          <w:sz w:val="22"/>
          <w:szCs w:val="22"/>
        </w:rPr>
      </w:pPr>
    </w:p>
    <w:p w14:paraId="320D5270" w14:textId="77777777" w:rsidR="00495B08" w:rsidRPr="006729EE" w:rsidRDefault="00630683" w:rsidP="00495B08">
      <w:pPr>
        <w:pStyle w:val="ListParagraph"/>
        <w:numPr>
          <w:ilvl w:val="0"/>
          <w:numId w:val="22"/>
        </w:numPr>
        <w:spacing w:after="120" w:line="312" w:lineRule="auto"/>
        <w:ind w:left="360"/>
        <w:jc w:val="both"/>
        <w:rPr>
          <w:rFonts w:asciiTheme="minorHAnsi" w:hAnsiTheme="minorHAnsi" w:cstheme="minorHAnsi"/>
          <w:b/>
          <w:sz w:val="22"/>
          <w:szCs w:val="22"/>
        </w:rPr>
      </w:pPr>
      <w:r w:rsidRPr="006729EE">
        <w:rPr>
          <w:rFonts w:asciiTheme="minorHAnsi" w:hAnsiTheme="minorHAnsi" w:cstheme="minorHAnsi"/>
          <w:b/>
          <w:caps/>
          <w:sz w:val="22"/>
          <w:szCs w:val="22"/>
        </w:rPr>
        <w:t>Overall Responsibilities</w:t>
      </w:r>
    </w:p>
    <w:p w14:paraId="608EF039" w14:textId="77777777" w:rsidR="00495B08" w:rsidRPr="006729EE" w:rsidRDefault="00495B08" w:rsidP="00495B08">
      <w:pPr>
        <w:pStyle w:val="ListParagraph"/>
        <w:spacing w:after="120" w:line="312" w:lineRule="auto"/>
        <w:ind w:left="360"/>
        <w:jc w:val="both"/>
        <w:rPr>
          <w:rFonts w:asciiTheme="minorHAnsi" w:hAnsiTheme="minorHAnsi" w:cstheme="minorHAnsi"/>
          <w:b/>
          <w:caps/>
          <w:sz w:val="22"/>
          <w:szCs w:val="22"/>
        </w:rPr>
      </w:pPr>
    </w:p>
    <w:p w14:paraId="2B6E7CCE" w14:textId="58DBDE5F" w:rsidR="00EA233F" w:rsidRPr="006729EE" w:rsidRDefault="00396FAB" w:rsidP="00396FAB">
      <w:pPr>
        <w:pStyle w:val="NormalWeb"/>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bCs/>
          <w:sz w:val="22"/>
          <w:szCs w:val="22"/>
        </w:rPr>
        <w:t xml:space="preserve">The OHS specialist will be responsible for </w:t>
      </w:r>
      <w:r w:rsidRPr="006729EE">
        <w:rPr>
          <w:rFonts w:asciiTheme="minorHAnsi" w:hAnsiTheme="minorHAnsi" w:cstheme="minorHAnsi"/>
          <w:sz w:val="22"/>
          <w:szCs w:val="22"/>
        </w:rPr>
        <w:t>e</w:t>
      </w:r>
      <w:r w:rsidR="00EA233F" w:rsidRPr="006729EE">
        <w:rPr>
          <w:rFonts w:asciiTheme="minorHAnsi" w:hAnsiTheme="minorHAnsi" w:cstheme="minorHAnsi"/>
          <w:sz w:val="22"/>
          <w:szCs w:val="22"/>
        </w:rPr>
        <w:t>nsur</w:t>
      </w:r>
      <w:r w:rsidR="00292E14" w:rsidRPr="006729EE">
        <w:rPr>
          <w:rFonts w:asciiTheme="minorHAnsi" w:hAnsiTheme="minorHAnsi" w:cstheme="minorHAnsi"/>
          <w:sz w:val="22"/>
          <w:szCs w:val="22"/>
        </w:rPr>
        <w:t>ing that all</w:t>
      </w:r>
      <w:r w:rsidR="00EA233F" w:rsidRPr="006729EE">
        <w:rPr>
          <w:rFonts w:asciiTheme="minorHAnsi" w:hAnsiTheme="minorHAnsi" w:cstheme="minorHAnsi"/>
          <w:sz w:val="22"/>
          <w:szCs w:val="22"/>
        </w:rPr>
        <w:t xml:space="preserve"> project activities </w:t>
      </w:r>
      <w:r w:rsidR="00292E14" w:rsidRPr="006729EE">
        <w:rPr>
          <w:rFonts w:asciiTheme="minorHAnsi" w:hAnsiTheme="minorHAnsi" w:cstheme="minorHAnsi"/>
          <w:sz w:val="22"/>
          <w:szCs w:val="22"/>
        </w:rPr>
        <w:t xml:space="preserve">comply </w:t>
      </w:r>
      <w:r w:rsidR="00EA233F" w:rsidRPr="006729EE">
        <w:rPr>
          <w:rFonts w:asciiTheme="minorHAnsi" w:hAnsiTheme="minorHAnsi" w:cstheme="minorHAnsi"/>
          <w:sz w:val="22"/>
          <w:szCs w:val="22"/>
        </w:rPr>
        <w:t xml:space="preserve">with </w:t>
      </w:r>
      <w:r w:rsidR="00292E14" w:rsidRPr="006729EE">
        <w:rPr>
          <w:rFonts w:asciiTheme="minorHAnsi" w:hAnsiTheme="minorHAnsi" w:cstheme="minorHAnsi"/>
          <w:sz w:val="22"/>
          <w:szCs w:val="22"/>
        </w:rPr>
        <w:t>the</w:t>
      </w:r>
      <w:r w:rsidR="002809B7" w:rsidRPr="006729EE">
        <w:rPr>
          <w:rFonts w:asciiTheme="minorHAnsi" w:hAnsiTheme="minorHAnsi" w:cstheme="minorHAnsi"/>
          <w:sz w:val="22"/>
          <w:szCs w:val="22"/>
        </w:rPr>
        <w:t xml:space="preserve"> requirements </w:t>
      </w:r>
      <w:r w:rsidR="00292E14" w:rsidRPr="006729EE">
        <w:rPr>
          <w:rFonts w:asciiTheme="minorHAnsi" w:hAnsiTheme="minorHAnsi" w:cstheme="minorHAnsi"/>
          <w:sz w:val="22"/>
          <w:szCs w:val="22"/>
        </w:rPr>
        <w:t>of</w:t>
      </w:r>
      <w:r w:rsidR="002809B7" w:rsidRPr="006729EE">
        <w:rPr>
          <w:rFonts w:asciiTheme="minorHAnsi" w:hAnsiTheme="minorHAnsi" w:cstheme="minorHAnsi"/>
          <w:sz w:val="22"/>
          <w:szCs w:val="22"/>
        </w:rPr>
        <w:t xml:space="preserve"> </w:t>
      </w:r>
      <w:r w:rsidR="00EA233F" w:rsidRPr="006729EE">
        <w:rPr>
          <w:rFonts w:asciiTheme="minorHAnsi" w:hAnsiTheme="minorHAnsi" w:cstheme="minorHAnsi"/>
          <w:sz w:val="22"/>
          <w:szCs w:val="22"/>
        </w:rPr>
        <w:t xml:space="preserve">ESS2 and ESS4, national labor and OHS </w:t>
      </w:r>
      <w:r w:rsidR="00277755" w:rsidRPr="006729EE">
        <w:rPr>
          <w:rFonts w:asciiTheme="minorHAnsi" w:hAnsiTheme="minorHAnsi" w:cstheme="minorHAnsi"/>
          <w:sz w:val="22"/>
          <w:szCs w:val="22"/>
        </w:rPr>
        <w:t>regulations</w:t>
      </w:r>
      <w:r w:rsidR="00EA233F" w:rsidRPr="006729EE">
        <w:rPr>
          <w:rFonts w:asciiTheme="minorHAnsi" w:hAnsiTheme="minorHAnsi" w:cstheme="minorHAnsi"/>
          <w:sz w:val="22"/>
          <w:szCs w:val="22"/>
        </w:rPr>
        <w:t xml:space="preserve">, </w:t>
      </w:r>
      <w:r w:rsidR="00292E14" w:rsidRPr="006729EE">
        <w:rPr>
          <w:rFonts w:asciiTheme="minorHAnsi" w:hAnsiTheme="minorHAnsi" w:cstheme="minorHAnsi"/>
          <w:sz w:val="22"/>
          <w:szCs w:val="22"/>
        </w:rPr>
        <w:t xml:space="preserve">the </w:t>
      </w:r>
      <w:r w:rsidR="00C11713" w:rsidRPr="006729EE">
        <w:rPr>
          <w:rFonts w:asciiTheme="minorHAnsi" w:hAnsiTheme="minorHAnsi" w:cstheme="minorHAnsi"/>
          <w:sz w:val="22"/>
          <w:szCs w:val="22"/>
        </w:rPr>
        <w:t>WB</w:t>
      </w:r>
      <w:r w:rsidR="00292E14" w:rsidRPr="006729EE">
        <w:rPr>
          <w:rFonts w:asciiTheme="minorHAnsi" w:hAnsiTheme="minorHAnsi" w:cstheme="minorHAnsi"/>
          <w:sz w:val="22"/>
          <w:szCs w:val="22"/>
        </w:rPr>
        <w:t>’s</w:t>
      </w:r>
      <w:r w:rsidR="00C11713" w:rsidRPr="006729EE">
        <w:rPr>
          <w:rFonts w:asciiTheme="minorHAnsi" w:hAnsiTheme="minorHAnsi" w:cstheme="minorHAnsi"/>
          <w:sz w:val="22"/>
          <w:szCs w:val="22"/>
        </w:rPr>
        <w:t xml:space="preserve"> Environmental, Health, and Safety (EHS) Guidelines</w:t>
      </w:r>
      <w:r w:rsidR="00292E14" w:rsidRPr="006729EE">
        <w:rPr>
          <w:rFonts w:asciiTheme="minorHAnsi" w:hAnsiTheme="minorHAnsi" w:cstheme="minorHAnsi"/>
          <w:sz w:val="22"/>
          <w:szCs w:val="22"/>
        </w:rPr>
        <w:t>,</w:t>
      </w:r>
      <w:r w:rsidR="00C11713" w:rsidRPr="006729EE">
        <w:rPr>
          <w:rFonts w:asciiTheme="minorHAnsi" w:hAnsiTheme="minorHAnsi" w:cstheme="minorHAnsi"/>
          <w:sz w:val="22"/>
          <w:szCs w:val="22"/>
        </w:rPr>
        <w:t xml:space="preserve"> </w:t>
      </w:r>
      <w:r w:rsidR="00EA233F" w:rsidRPr="006729EE">
        <w:rPr>
          <w:rFonts w:asciiTheme="minorHAnsi" w:hAnsiTheme="minorHAnsi" w:cstheme="minorHAnsi"/>
          <w:sz w:val="22"/>
          <w:szCs w:val="22"/>
        </w:rPr>
        <w:t xml:space="preserve">and </w:t>
      </w:r>
      <w:r w:rsidR="00292E14" w:rsidRPr="006729EE">
        <w:rPr>
          <w:rFonts w:asciiTheme="minorHAnsi" w:hAnsiTheme="minorHAnsi" w:cstheme="minorHAnsi"/>
          <w:sz w:val="22"/>
          <w:szCs w:val="22"/>
        </w:rPr>
        <w:t xml:space="preserve">relevant </w:t>
      </w:r>
      <w:r w:rsidR="00EA233F" w:rsidRPr="006729EE">
        <w:rPr>
          <w:rFonts w:asciiTheme="minorHAnsi" w:hAnsiTheme="minorHAnsi" w:cstheme="minorHAnsi"/>
          <w:sz w:val="22"/>
          <w:szCs w:val="22"/>
        </w:rPr>
        <w:t>international best practices.</w:t>
      </w:r>
      <w:r w:rsidR="002809B7" w:rsidRPr="006729EE">
        <w:rPr>
          <w:rFonts w:asciiTheme="minorHAnsi" w:hAnsiTheme="minorHAnsi" w:cstheme="minorHAnsi"/>
          <w:color w:val="0078D4"/>
          <w:sz w:val="22"/>
          <w:szCs w:val="22"/>
          <w:shd w:val="clear" w:color="auto" w:fill="FFFFFF"/>
        </w:rPr>
        <w:t xml:space="preserve"> </w:t>
      </w:r>
      <w:r w:rsidR="002809B7" w:rsidRPr="006729EE">
        <w:rPr>
          <w:rFonts w:asciiTheme="minorHAnsi" w:hAnsiTheme="minorHAnsi" w:cstheme="minorHAnsi"/>
          <w:sz w:val="22"/>
          <w:szCs w:val="22"/>
        </w:rPr>
        <w:t>The key areas of responsibility are outlined below: </w:t>
      </w:r>
    </w:p>
    <w:p w14:paraId="3735E8DF" w14:textId="77777777" w:rsidR="005E0BAE" w:rsidRPr="006729EE" w:rsidRDefault="005E0BAE" w:rsidP="005D5A6C">
      <w:pPr>
        <w:spacing w:after="120" w:line="312" w:lineRule="auto"/>
        <w:jc w:val="both"/>
        <w:rPr>
          <w:rFonts w:asciiTheme="minorHAnsi" w:hAnsiTheme="minorHAnsi" w:cstheme="minorHAnsi"/>
          <w:b/>
          <w:sz w:val="22"/>
          <w:szCs w:val="22"/>
        </w:rPr>
      </w:pPr>
      <w:r w:rsidRPr="006729EE">
        <w:rPr>
          <w:rFonts w:asciiTheme="minorHAnsi" w:hAnsiTheme="minorHAnsi" w:cstheme="minorHAnsi"/>
          <w:b/>
          <w:sz w:val="22"/>
          <w:szCs w:val="22"/>
        </w:rPr>
        <w:t>OHS Planning and Documentation</w:t>
      </w:r>
    </w:p>
    <w:p w14:paraId="077626E4" w14:textId="0645CFAD" w:rsidR="00800C7D" w:rsidRPr="006729EE" w:rsidRDefault="000E1427" w:rsidP="00561FB6">
      <w:pPr>
        <w:pStyle w:val="NormalWeb"/>
        <w:numPr>
          <w:ilvl w:val="0"/>
          <w:numId w:val="47"/>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Review and provide inputs to site-specific </w:t>
      </w:r>
      <w:r w:rsidR="00561FB6" w:rsidRPr="006729EE">
        <w:rPr>
          <w:rFonts w:asciiTheme="minorHAnsi" w:hAnsiTheme="minorHAnsi" w:cstheme="minorHAnsi"/>
          <w:sz w:val="22"/>
          <w:szCs w:val="22"/>
        </w:rPr>
        <w:t>Environmental and Social Impact Assessments (</w:t>
      </w:r>
      <w:r w:rsidRPr="006729EE">
        <w:rPr>
          <w:rFonts w:asciiTheme="minorHAnsi" w:hAnsiTheme="minorHAnsi" w:cstheme="minorHAnsi"/>
          <w:sz w:val="22"/>
          <w:szCs w:val="22"/>
        </w:rPr>
        <w:t>ESIAs</w:t>
      </w:r>
      <w:r w:rsidR="00561FB6" w:rsidRPr="006729EE">
        <w:rPr>
          <w:rFonts w:asciiTheme="minorHAnsi" w:hAnsiTheme="minorHAnsi" w:cstheme="minorHAnsi"/>
          <w:sz w:val="22"/>
          <w:szCs w:val="22"/>
        </w:rPr>
        <w:t>)</w:t>
      </w:r>
      <w:r w:rsidRPr="006729EE">
        <w:rPr>
          <w:rFonts w:asciiTheme="minorHAnsi" w:hAnsiTheme="minorHAnsi" w:cstheme="minorHAnsi"/>
          <w:sz w:val="22"/>
          <w:szCs w:val="22"/>
        </w:rPr>
        <w:t xml:space="preserve">, </w:t>
      </w:r>
      <w:r w:rsidR="00604325" w:rsidRPr="006729EE">
        <w:rPr>
          <w:rFonts w:asciiTheme="minorHAnsi" w:hAnsiTheme="minorHAnsi" w:cstheme="minorHAnsi"/>
          <w:sz w:val="22"/>
          <w:szCs w:val="22"/>
        </w:rPr>
        <w:t>Environmental</w:t>
      </w:r>
      <w:r w:rsidR="00561FB6" w:rsidRPr="006729EE">
        <w:rPr>
          <w:rFonts w:asciiTheme="minorHAnsi" w:hAnsiTheme="minorHAnsi" w:cstheme="minorHAnsi"/>
          <w:sz w:val="22"/>
          <w:szCs w:val="22"/>
        </w:rPr>
        <w:t xml:space="preserve"> and Social Management Plans (</w:t>
      </w:r>
      <w:r w:rsidRPr="006729EE">
        <w:rPr>
          <w:rFonts w:asciiTheme="minorHAnsi" w:hAnsiTheme="minorHAnsi" w:cstheme="minorHAnsi"/>
          <w:sz w:val="22"/>
          <w:szCs w:val="22"/>
        </w:rPr>
        <w:t>ESMPs</w:t>
      </w:r>
      <w:r w:rsidR="00561FB6" w:rsidRPr="006729EE">
        <w:rPr>
          <w:rFonts w:asciiTheme="minorHAnsi" w:hAnsiTheme="minorHAnsi" w:cstheme="minorHAnsi"/>
          <w:sz w:val="22"/>
          <w:szCs w:val="22"/>
        </w:rPr>
        <w:t>)</w:t>
      </w:r>
      <w:r w:rsidR="00032E0C" w:rsidRPr="006729EE">
        <w:rPr>
          <w:rFonts w:asciiTheme="minorHAnsi" w:hAnsiTheme="minorHAnsi" w:cstheme="minorHAnsi"/>
          <w:sz w:val="22"/>
          <w:szCs w:val="22"/>
        </w:rPr>
        <w:t xml:space="preserve">, </w:t>
      </w:r>
      <w:r w:rsidR="006C3138" w:rsidRPr="006729EE">
        <w:rPr>
          <w:rFonts w:asciiTheme="minorHAnsi" w:hAnsiTheme="minorHAnsi" w:cstheme="minorHAnsi"/>
          <w:sz w:val="22"/>
          <w:szCs w:val="22"/>
        </w:rPr>
        <w:t>and</w:t>
      </w:r>
      <w:r w:rsidRPr="006729EE">
        <w:rPr>
          <w:rFonts w:asciiTheme="minorHAnsi" w:hAnsiTheme="minorHAnsi" w:cstheme="minorHAnsi"/>
          <w:sz w:val="22"/>
          <w:szCs w:val="22"/>
        </w:rPr>
        <w:t xml:space="preserve"> </w:t>
      </w:r>
      <w:r w:rsidR="00631B8A" w:rsidRPr="006729EE">
        <w:rPr>
          <w:rFonts w:asciiTheme="minorHAnsi" w:hAnsiTheme="minorHAnsi" w:cstheme="minorHAnsi"/>
          <w:sz w:val="22"/>
          <w:szCs w:val="22"/>
        </w:rPr>
        <w:t>Environmental and Social Codes of Practices (ESCOPs)</w:t>
      </w:r>
      <w:r w:rsidR="006C3138" w:rsidRPr="006729EE">
        <w:rPr>
          <w:rFonts w:asciiTheme="minorHAnsi" w:hAnsiTheme="minorHAnsi" w:cstheme="minorHAnsi"/>
          <w:sz w:val="22"/>
          <w:szCs w:val="22"/>
        </w:rPr>
        <w:t xml:space="preserve"> on OHS-related sections</w:t>
      </w:r>
      <w:r w:rsidR="0058469B" w:rsidRPr="006729EE">
        <w:rPr>
          <w:rFonts w:asciiTheme="minorHAnsi" w:hAnsiTheme="minorHAnsi" w:cstheme="minorHAnsi"/>
          <w:sz w:val="22"/>
          <w:szCs w:val="22"/>
        </w:rPr>
        <w:t xml:space="preserve">, </w:t>
      </w:r>
      <w:r w:rsidR="00100408" w:rsidRPr="006729EE">
        <w:rPr>
          <w:rFonts w:asciiTheme="minorHAnsi" w:hAnsiTheme="minorHAnsi" w:cstheme="minorHAnsi"/>
          <w:sz w:val="22"/>
          <w:szCs w:val="22"/>
        </w:rPr>
        <w:t xml:space="preserve">focusing on </w:t>
      </w:r>
      <w:r w:rsidR="0058469B" w:rsidRPr="006729EE">
        <w:rPr>
          <w:rFonts w:asciiTheme="minorHAnsi" w:hAnsiTheme="minorHAnsi" w:cstheme="minorHAnsi"/>
          <w:sz w:val="22"/>
          <w:szCs w:val="22"/>
        </w:rPr>
        <w:t>OHS-related risk assessment and management measures</w:t>
      </w:r>
      <w:r w:rsidR="006C3138" w:rsidRPr="006729EE">
        <w:rPr>
          <w:rFonts w:asciiTheme="minorHAnsi" w:hAnsiTheme="minorHAnsi" w:cstheme="minorHAnsi"/>
          <w:sz w:val="22"/>
          <w:szCs w:val="22"/>
        </w:rPr>
        <w:t xml:space="preserve">. </w:t>
      </w:r>
      <w:r w:rsidR="00631B8A" w:rsidRPr="006729EE">
        <w:rPr>
          <w:rFonts w:asciiTheme="minorHAnsi" w:hAnsiTheme="minorHAnsi" w:cstheme="minorHAnsi"/>
          <w:sz w:val="22"/>
          <w:szCs w:val="22"/>
        </w:rPr>
        <w:t xml:space="preserve"> </w:t>
      </w:r>
    </w:p>
    <w:p w14:paraId="44E3FF77" w14:textId="05EED96D" w:rsidR="008D0740" w:rsidRPr="006729EE" w:rsidRDefault="00800C7D" w:rsidP="00561FB6">
      <w:pPr>
        <w:pStyle w:val="NormalWeb"/>
        <w:numPr>
          <w:ilvl w:val="0"/>
          <w:numId w:val="47"/>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Review and approve c</w:t>
      </w:r>
      <w:r w:rsidR="00D6331B" w:rsidRPr="006729EE">
        <w:rPr>
          <w:rFonts w:asciiTheme="minorHAnsi" w:hAnsiTheme="minorHAnsi" w:cstheme="minorHAnsi"/>
          <w:sz w:val="22"/>
          <w:szCs w:val="22"/>
        </w:rPr>
        <w:t xml:space="preserve">ontractors </w:t>
      </w:r>
      <w:r w:rsidR="000E1427" w:rsidRPr="006729EE">
        <w:rPr>
          <w:rFonts w:asciiTheme="minorHAnsi" w:hAnsiTheme="minorHAnsi" w:cstheme="minorHAnsi"/>
          <w:sz w:val="22"/>
          <w:szCs w:val="22"/>
        </w:rPr>
        <w:t xml:space="preserve">OHS Management Plans </w:t>
      </w:r>
      <w:r w:rsidR="00D6331B" w:rsidRPr="006729EE">
        <w:rPr>
          <w:rFonts w:asciiTheme="minorHAnsi" w:hAnsiTheme="minorHAnsi" w:cstheme="minorHAnsi"/>
          <w:sz w:val="22"/>
          <w:szCs w:val="22"/>
        </w:rPr>
        <w:t xml:space="preserve">(C-OHSMP) </w:t>
      </w:r>
      <w:r w:rsidR="000E1427" w:rsidRPr="006729EE">
        <w:rPr>
          <w:rFonts w:asciiTheme="minorHAnsi" w:hAnsiTheme="minorHAnsi" w:cstheme="minorHAnsi"/>
          <w:sz w:val="22"/>
          <w:szCs w:val="22"/>
        </w:rPr>
        <w:t xml:space="preserve">prepared by contractors as part of </w:t>
      </w:r>
      <w:r w:rsidR="003A7312" w:rsidRPr="006729EE">
        <w:rPr>
          <w:rFonts w:asciiTheme="minorHAnsi" w:hAnsiTheme="minorHAnsi" w:cstheme="minorHAnsi"/>
          <w:sz w:val="22"/>
          <w:szCs w:val="22"/>
        </w:rPr>
        <w:t>Construction ESMP</w:t>
      </w:r>
      <w:r w:rsidR="00CF2F9F" w:rsidRPr="006729EE">
        <w:rPr>
          <w:rFonts w:asciiTheme="minorHAnsi" w:hAnsiTheme="minorHAnsi" w:cstheme="minorHAnsi"/>
          <w:sz w:val="22"/>
          <w:szCs w:val="22"/>
        </w:rPr>
        <w:t>s</w:t>
      </w:r>
      <w:r w:rsidR="003A7312" w:rsidRPr="006729EE">
        <w:rPr>
          <w:rFonts w:asciiTheme="minorHAnsi" w:hAnsiTheme="minorHAnsi" w:cstheme="minorHAnsi"/>
          <w:sz w:val="22"/>
          <w:szCs w:val="22"/>
        </w:rPr>
        <w:t xml:space="preserve"> (</w:t>
      </w:r>
      <w:r w:rsidR="000E1427" w:rsidRPr="006729EE">
        <w:rPr>
          <w:rFonts w:asciiTheme="minorHAnsi" w:hAnsiTheme="minorHAnsi" w:cstheme="minorHAnsi"/>
          <w:sz w:val="22"/>
          <w:szCs w:val="22"/>
        </w:rPr>
        <w:t>C-ESMPs</w:t>
      </w:r>
      <w:r w:rsidR="003A7312" w:rsidRPr="006729EE">
        <w:rPr>
          <w:rFonts w:asciiTheme="minorHAnsi" w:hAnsiTheme="minorHAnsi" w:cstheme="minorHAnsi"/>
          <w:sz w:val="22"/>
          <w:szCs w:val="22"/>
        </w:rPr>
        <w:t>)</w:t>
      </w:r>
      <w:r w:rsidRPr="006729EE">
        <w:rPr>
          <w:rFonts w:asciiTheme="minorHAnsi" w:hAnsiTheme="minorHAnsi" w:cstheme="minorHAnsi"/>
          <w:sz w:val="22"/>
          <w:szCs w:val="22"/>
        </w:rPr>
        <w:t xml:space="preserve"> prior to commencement of works.</w:t>
      </w:r>
    </w:p>
    <w:p w14:paraId="48B6C2E0" w14:textId="37EE1F1E" w:rsidR="00EA233F" w:rsidRPr="006729EE" w:rsidRDefault="00EA233F" w:rsidP="00180B0A">
      <w:pPr>
        <w:pStyle w:val="NormalWeb"/>
        <w:numPr>
          <w:ilvl w:val="0"/>
          <w:numId w:val="47"/>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Support preparation, review, and implementation of project-specific OHS plans, procedures, and guidelines.</w:t>
      </w:r>
    </w:p>
    <w:p w14:paraId="5492D90C" w14:textId="0738C7F7" w:rsidR="007B5E97" w:rsidRPr="006729EE" w:rsidRDefault="00C82CB8" w:rsidP="00D851F8">
      <w:pPr>
        <w:pStyle w:val="NormalWeb"/>
        <w:numPr>
          <w:ilvl w:val="0"/>
          <w:numId w:val="47"/>
        </w:numPr>
        <w:spacing w:before="0" w:beforeAutospacing="0" w:after="120" w:afterAutospacing="0" w:line="312" w:lineRule="auto"/>
        <w:jc w:val="both"/>
        <w:rPr>
          <w:rFonts w:asciiTheme="minorHAnsi" w:hAnsiTheme="minorHAnsi" w:cstheme="minorHAnsi"/>
          <w:b/>
          <w:bCs/>
          <w:sz w:val="22"/>
          <w:szCs w:val="22"/>
        </w:rPr>
      </w:pPr>
      <w:r w:rsidRPr="006729EE">
        <w:rPr>
          <w:rFonts w:asciiTheme="minorHAnsi" w:hAnsiTheme="minorHAnsi" w:cstheme="minorHAnsi"/>
          <w:sz w:val="22"/>
          <w:szCs w:val="22"/>
        </w:rPr>
        <w:t xml:space="preserve">Support finalization of Project Labor Management Procedures (LMP) </w:t>
      </w:r>
      <w:r w:rsidR="007B5E97" w:rsidRPr="006729EE">
        <w:rPr>
          <w:rFonts w:asciiTheme="minorHAnsi" w:hAnsiTheme="minorHAnsi" w:cstheme="minorHAnsi"/>
          <w:sz w:val="22"/>
          <w:szCs w:val="22"/>
        </w:rPr>
        <w:t>by reviewing and updating the OHS section.</w:t>
      </w:r>
    </w:p>
    <w:p w14:paraId="0457BE9E" w14:textId="3A0AB558" w:rsidR="007B5E97" w:rsidRPr="006729EE" w:rsidRDefault="003E2057" w:rsidP="00180B0A">
      <w:pPr>
        <w:pStyle w:val="NormalWeb"/>
        <w:spacing w:before="0" w:beforeAutospacing="0" w:after="120" w:afterAutospacing="0" w:line="312" w:lineRule="auto"/>
        <w:jc w:val="both"/>
        <w:rPr>
          <w:rFonts w:asciiTheme="minorHAnsi" w:hAnsiTheme="minorHAnsi" w:cstheme="minorHAnsi"/>
          <w:b/>
          <w:bCs/>
          <w:sz w:val="22"/>
          <w:szCs w:val="22"/>
        </w:rPr>
      </w:pPr>
      <w:r w:rsidRPr="006729EE">
        <w:rPr>
          <w:rFonts w:asciiTheme="minorHAnsi" w:hAnsiTheme="minorHAnsi" w:cstheme="minorHAnsi"/>
          <w:b/>
          <w:bCs/>
          <w:sz w:val="22"/>
          <w:szCs w:val="22"/>
        </w:rPr>
        <w:t>Supervision and Monitoring</w:t>
      </w:r>
    </w:p>
    <w:p w14:paraId="13701ADC" w14:textId="077D5AE4" w:rsidR="00A9018D" w:rsidRPr="006729EE" w:rsidRDefault="00EF355F" w:rsidP="00180B0A">
      <w:pPr>
        <w:pStyle w:val="NormalWeb"/>
        <w:numPr>
          <w:ilvl w:val="0"/>
          <w:numId w:val="53"/>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Conduct site inspections to verify implementation of OHS plans,</w:t>
      </w:r>
      <w:r w:rsidR="00146884" w:rsidRPr="006729EE">
        <w:rPr>
          <w:rFonts w:asciiTheme="minorHAnsi" w:hAnsiTheme="minorHAnsi" w:cstheme="minorHAnsi"/>
          <w:sz w:val="22"/>
          <w:szCs w:val="22"/>
        </w:rPr>
        <w:t xml:space="preserve"> including e</w:t>
      </w:r>
      <w:r w:rsidR="00EA233F" w:rsidRPr="006729EE">
        <w:rPr>
          <w:rFonts w:asciiTheme="minorHAnsi" w:hAnsiTheme="minorHAnsi" w:cstheme="minorHAnsi"/>
          <w:sz w:val="22"/>
          <w:szCs w:val="22"/>
        </w:rPr>
        <w:t>nsur</w:t>
      </w:r>
      <w:r w:rsidR="00146884" w:rsidRPr="006729EE">
        <w:rPr>
          <w:rFonts w:asciiTheme="minorHAnsi" w:hAnsiTheme="minorHAnsi" w:cstheme="minorHAnsi"/>
          <w:sz w:val="22"/>
          <w:szCs w:val="22"/>
        </w:rPr>
        <w:t>ing that</w:t>
      </w:r>
      <w:r w:rsidR="004D4ADF" w:rsidRPr="006729EE">
        <w:rPr>
          <w:rFonts w:asciiTheme="minorHAnsi" w:hAnsiTheme="minorHAnsi" w:cstheme="minorHAnsi"/>
          <w:sz w:val="22"/>
          <w:szCs w:val="22"/>
        </w:rPr>
        <w:t xml:space="preserve"> </w:t>
      </w:r>
      <w:r w:rsidR="00EA233F" w:rsidRPr="006729EE">
        <w:rPr>
          <w:rFonts w:asciiTheme="minorHAnsi" w:hAnsiTheme="minorHAnsi" w:cstheme="minorHAnsi"/>
          <w:sz w:val="22"/>
          <w:szCs w:val="22"/>
        </w:rPr>
        <w:t xml:space="preserve">contractors provide </w:t>
      </w:r>
      <w:r w:rsidR="004D48CB" w:rsidRPr="006729EE">
        <w:rPr>
          <w:rFonts w:asciiTheme="minorHAnsi" w:hAnsiTheme="minorHAnsi" w:cstheme="minorHAnsi"/>
          <w:sz w:val="22"/>
          <w:szCs w:val="22"/>
        </w:rPr>
        <w:t xml:space="preserve">workers with </w:t>
      </w:r>
      <w:r w:rsidR="00EA233F" w:rsidRPr="006729EE">
        <w:rPr>
          <w:rFonts w:asciiTheme="minorHAnsi" w:hAnsiTheme="minorHAnsi" w:cstheme="minorHAnsi"/>
          <w:sz w:val="22"/>
          <w:szCs w:val="22"/>
        </w:rPr>
        <w:t xml:space="preserve">adequate OHS training, </w:t>
      </w:r>
      <w:r w:rsidR="004D48CB" w:rsidRPr="006729EE">
        <w:rPr>
          <w:rFonts w:asciiTheme="minorHAnsi" w:hAnsiTheme="minorHAnsi" w:cstheme="minorHAnsi"/>
          <w:sz w:val="22"/>
          <w:szCs w:val="22"/>
        </w:rPr>
        <w:t xml:space="preserve">personal </w:t>
      </w:r>
      <w:r w:rsidR="00EA233F" w:rsidRPr="006729EE">
        <w:rPr>
          <w:rFonts w:asciiTheme="minorHAnsi" w:hAnsiTheme="minorHAnsi" w:cstheme="minorHAnsi"/>
          <w:sz w:val="22"/>
          <w:szCs w:val="22"/>
        </w:rPr>
        <w:t>protective equipment (PPE), safe working environment</w:t>
      </w:r>
      <w:r w:rsidR="00500FDF" w:rsidRPr="006729EE">
        <w:rPr>
          <w:rFonts w:asciiTheme="minorHAnsi" w:hAnsiTheme="minorHAnsi" w:cstheme="minorHAnsi"/>
          <w:sz w:val="22"/>
          <w:szCs w:val="22"/>
        </w:rPr>
        <w:t xml:space="preserve"> </w:t>
      </w:r>
      <w:r w:rsidR="00A9018D" w:rsidRPr="006729EE">
        <w:rPr>
          <w:rFonts w:asciiTheme="minorHAnsi" w:hAnsiTheme="minorHAnsi" w:cstheme="minorHAnsi"/>
          <w:sz w:val="22"/>
          <w:szCs w:val="22"/>
        </w:rPr>
        <w:t xml:space="preserve">complying requirements for </w:t>
      </w:r>
      <w:r w:rsidR="00EA233F" w:rsidRPr="006729EE">
        <w:rPr>
          <w:rFonts w:asciiTheme="minorHAnsi" w:hAnsiTheme="minorHAnsi" w:cstheme="minorHAnsi"/>
          <w:sz w:val="22"/>
          <w:szCs w:val="22"/>
        </w:rPr>
        <w:t>labor camp</w:t>
      </w:r>
      <w:r w:rsidR="00A9018D" w:rsidRPr="006729EE">
        <w:rPr>
          <w:rFonts w:asciiTheme="minorHAnsi" w:hAnsiTheme="minorHAnsi" w:cstheme="minorHAnsi"/>
          <w:sz w:val="22"/>
          <w:szCs w:val="22"/>
        </w:rPr>
        <w:t>s,</w:t>
      </w:r>
      <w:r w:rsidR="00EA233F" w:rsidRPr="006729EE">
        <w:rPr>
          <w:rFonts w:asciiTheme="minorHAnsi" w:hAnsiTheme="minorHAnsi" w:cstheme="minorHAnsi"/>
          <w:sz w:val="22"/>
          <w:szCs w:val="22"/>
        </w:rPr>
        <w:t xml:space="preserve"> worker accommodation</w:t>
      </w:r>
      <w:r w:rsidR="00A9018D" w:rsidRPr="006729EE">
        <w:rPr>
          <w:rFonts w:asciiTheme="minorHAnsi" w:hAnsiTheme="minorHAnsi" w:cstheme="minorHAnsi"/>
          <w:sz w:val="22"/>
          <w:szCs w:val="22"/>
        </w:rPr>
        <w:t>s</w:t>
      </w:r>
      <w:r w:rsidR="00EA233F" w:rsidRPr="006729EE">
        <w:rPr>
          <w:rFonts w:asciiTheme="minorHAnsi" w:hAnsiTheme="minorHAnsi" w:cstheme="minorHAnsi"/>
          <w:sz w:val="22"/>
          <w:szCs w:val="22"/>
        </w:rPr>
        <w:t>, and transportation</w:t>
      </w:r>
      <w:r w:rsidR="00712AEC" w:rsidRPr="006729EE">
        <w:rPr>
          <w:rFonts w:asciiTheme="minorHAnsi" w:hAnsiTheme="minorHAnsi" w:cstheme="minorHAnsi"/>
          <w:sz w:val="22"/>
          <w:szCs w:val="22"/>
        </w:rPr>
        <w:t xml:space="preserve"> and </w:t>
      </w:r>
      <w:r w:rsidR="000A6A93" w:rsidRPr="006729EE">
        <w:rPr>
          <w:rFonts w:asciiTheme="minorHAnsi" w:hAnsiTheme="minorHAnsi" w:cstheme="minorHAnsi"/>
          <w:sz w:val="22"/>
          <w:szCs w:val="22"/>
        </w:rPr>
        <w:t>other OHS aspects identified through sub-project–specific risk assessment</w:t>
      </w:r>
      <w:r w:rsidR="00EA233F" w:rsidRPr="006729EE">
        <w:rPr>
          <w:rFonts w:asciiTheme="minorHAnsi" w:hAnsiTheme="minorHAnsi" w:cstheme="minorHAnsi"/>
          <w:sz w:val="22"/>
          <w:szCs w:val="22"/>
        </w:rPr>
        <w:t>.</w:t>
      </w:r>
    </w:p>
    <w:p w14:paraId="2217DDB2" w14:textId="0EEDEEF4" w:rsidR="00A9018D" w:rsidRPr="006729EE" w:rsidRDefault="00EA233F" w:rsidP="00180B0A">
      <w:pPr>
        <w:pStyle w:val="NormalWeb"/>
        <w:numPr>
          <w:ilvl w:val="0"/>
          <w:numId w:val="53"/>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lastRenderedPageBreak/>
        <w:t>Identify potential OHS risks related to construction, operation, and maintenance of water infrastructure</w:t>
      </w:r>
      <w:r w:rsidR="00A03C4C" w:rsidRPr="006729EE">
        <w:rPr>
          <w:rFonts w:asciiTheme="minorHAnsi" w:hAnsiTheme="minorHAnsi" w:cstheme="minorHAnsi"/>
          <w:sz w:val="22"/>
          <w:szCs w:val="22"/>
        </w:rPr>
        <w:t xml:space="preserve"> and </w:t>
      </w:r>
      <w:r w:rsidR="00840395" w:rsidRPr="006729EE">
        <w:rPr>
          <w:rFonts w:asciiTheme="minorHAnsi" w:hAnsiTheme="minorHAnsi" w:cstheme="minorHAnsi"/>
          <w:sz w:val="22"/>
          <w:szCs w:val="22"/>
        </w:rPr>
        <w:t>recommend mitigation measures</w:t>
      </w:r>
      <w:r w:rsidRPr="006729EE">
        <w:rPr>
          <w:rFonts w:asciiTheme="minorHAnsi" w:hAnsiTheme="minorHAnsi" w:cstheme="minorHAnsi"/>
          <w:sz w:val="22"/>
          <w:szCs w:val="22"/>
        </w:rPr>
        <w:t>.</w:t>
      </w:r>
    </w:p>
    <w:p w14:paraId="47EC145F" w14:textId="42D73232" w:rsidR="009D5DDE" w:rsidRPr="006729EE" w:rsidRDefault="009D5DDE" w:rsidP="00180B0A">
      <w:pPr>
        <w:pStyle w:val="NormalWeb"/>
        <w:spacing w:before="0" w:beforeAutospacing="0" w:after="120" w:afterAutospacing="0" w:line="312" w:lineRule="auto"/>
        <w:jc w:val="both"/>
        <w:rPr>
          <w:rFonts w:asciiTheme="minorHAnsi" w:hAnsiTheme="minorHAnsi" w:cstheme="minorHAnsi"/>
          <w:b/>
          <w:bCs/>
          <w:sz w:val="22"/>
          <w:szCs w:val="22"/>
        </w:rPr>
      </w:pPr>
      <w:r w:rsidRPr="006729EE">
        <w:rPr>
          <w:rFonts w:asciiTheme="minorHAnsi" w:hAnsiTheme="minorHAnsi" w:cstheme="minorHAnsi"/>
          <w:b/>
          <w:bCs/>
          <w:sz w:val="22"/>
          <w:szCs w:val="22"/>
        </w:rPr>
        <w:t>Incident and Emergency Response</w:t>
      </w:r>
    </w:p>
    <w:p w14:paraId="57636EAB" w14:textId="13A411B2" w:rsidR="00C2799C" w:rsidRPr="006729EE" w:rsidRDefault="00106525" w:rsidP="00547E2A">
      <w:pPr>
        <w:pStyle w:val="NormalWeb"/>
        <w:numPr>
          <w:ilvl w:val="0"/>
          <w:numId w:val="5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Support the E&amp;S specialist</w:t>
      </w:r>
      <w:r w:rsidR="00F207D3" w:rsidRPr="006729EE">
        <w:rPr>
          <w:rFonts w:asciiTheme="minorHAnsi" w:hAnsiTheme="minorHAnsi" w:cstheme="minorHAnsi"/>
          <w:sz w:val="22"/>
          <w:szCs w:val="22"/>
        </w:rPr>
        <w:t>s</w:t>
      </w:r>
      <w:r w:rsidRPr="006729EE">
        <w:rPr>
          <w:rFonts w:asciiTheme="minorHAnsi" w:hAnsiTheme="minorHAnsi" w:cstheme="minorHAnsi"/>
          <w:sz w:val="22"/>
          <w:szCs w:val="22"/>
        </w:rPr>
        <w:t xml:space="preserve"> in e</w:t>
      </w:r>
      <w:r w:rsidR="00EA233F" w:rsidRPr="006729EE">
        <w:rPr>
          <w:rFonts w:asciiTheme="minorHAnsi" w:hAnsiTheme="minorHAnsi" w:cstheme="minorHAnsi"/>
          <w:sz w:val="22"/>
          <w:szCs w:val="22"/>
        </w:rPr>
        <w:t>stablish</w:t>
      </w:r>
      <w:r w:rsidRPr="006729EE">
        <w:rPr>
          <w:rFonts w:asciiTheme="minorHAnsi" w:hAnsiTheme="minorHAnsi" w:cstheme="minorHAnsi"/>
          <w:sz w:val="22"/>
          <w:szCs w:val="22"/>
        </w:rPr>
        <w:t>ing</w:t>
      </w:r>
      <w:r w:rsidR="00EA233F" w:rsidRPr="006729EE">
        <w:rPr>
          <w:rFonts w:asciiTheme="minorHAnsi" w:hAnsiTheme="minorHAnsi" w:cstheme="minorHAnsi"/>
          <w:sz w:val="22"/>
          <w:szCs w:val="22"/>
        </w:rPr>
        <w:t xml:space="preserve"> and </w:t>
      </w:r>
      <w:r w:rsidRPr="006729EE">
        <w:rPr>
          <w:rFonts w:asciiTheme="minorHAnsi" w:hAnsiTheme="minorHAnsi" w:cstheme="minorHAnsi"/>
          <w:sz w:val="22"/>
          <w:szCs w:val="22"/>
        </w:rPr>
        <w:t xml:space="preserve">managing the </w:t>
      </w:r>
      <w:r w:rsidR="00EA233F" w:rsidRPr="006729EE">
        <w:rPr>
          <w:rFonts w:asciiTheme="minorHAnsi" w:hAnsiTheme="minorHAnsi" w:cstheme="minorHAnsi"/>
          <w:sz w:val="22"/>
          <w:szCs w:val="22"/>
        </w:rPr>
        <w:t>incident reporting system</w:t>
      </w:r>
      <w:r w:rsidR="00BD7132" w:rsidRPr="006729EE">
        <w:rPr>
          <w:rFonts w:asciiTheme="minorHAnsi" w:hAnsiTheme="minorHAnsi" w:cstheme="minorHAnsi"/>
          <w:sz w:val="22"/>
          <w:szCs w:val="22"/>
        </w:rPr>
        <w:t xml:space="preserve"> related to OHS</w:t>
      </w:r>
      <w:r w:rsidR="00EA233F" w:rsidRPr="006729EE">
        <w:rPr>
          <w:rFonts w:asciiTheme="minorHAnsi" w:hAnsiTheme="minorHAnsi" w:cstheme="minorHAnsi"/>
          <w:sz w:val="22"/>
          <w:szCs w:val="22"/>
        </w:rPr>
        <w:t xml:space="preserve">, </w:t>
      </w:r>
      <w:r w:rsidR="00C2799C" w:rsidRPr="006729EE">
        <w:rPr>
          <w:rFonts w:asciiTheme="minorHAnsi" w:hAnsiTheme="minorHAnsi" w:cstheme="minorHAnsi"/>
          <w:sz w:val="22"/>
          <w:szCs w:val="22"/>
        </w:rPr>
        <w:t>including investigation</w:t>
      </w:r>
      <w:r w:rsidR="00BD7132" w:rsidRPr="006729EE">
        <w:rPr>
          <w:rFonts w:asciiTheme="minorHAnsi" w:hAnsiTheme="minorHAnsi" w:cstheme="minorHAnsi"/>
          <w:sz w:val="22"/>
          <w:szCs w:val="22"/>
        </w:rPr>
        <w:t xml:space="preserve"> and</w:t>
      </w:r>
      <w:r w:rsidR="00C2799C" w:rsidRPr="006729EE">
        <w:rPr>
          <w:rFonts w:asciiTheme="minorHAnsi" w:hAnsiTheme="minorHAnsi" w:cstheme="minorHAnsi"/>
          <w:sz w:val="22"/>
          <w:szCs w:val="22"/>
        </w:rPr>
        <w:t xml:space="preserve"> root-cause analysis</w:t>
      </w:r>
      <w:r w:rsidR="00F5343F" w:rsidRPr="006729EE">
        <w:rPr>
          <w:rFonts w:asciiTheme="minorHAnsi" w:hAnsiTheme="minorHAnsi" w:cstheme="minorHAnsi"/>
          <w:sz w:val="22"/>
          <w:szCs w:val="22"/>
        </w:rPr>
        <w:t xml:space="preserve"> of accidents, near-misses, and dangerous occurrences</w:t>
      </w:r>
      <w:r w:rsidR="00284CEB" w:rsidRPr="006729EE">
        <w:rPr>
          <w:rFonts w:asciiTheme="minorHAnsi" w:hAnsiTheme="minorHAnsi" w:cstheme="minorHAnsi"/>
          <w:sz w:val="22"/>
          <w:szCs w:val="22"/>
        </w:rPr>
        <w:t>,</w:t>
      </w:r>
      <w:r w:rsidR="001608B9" w:rsidRPr="006729EE">
        <w:rPr>
          <w:rFonts w:asciiTheme="minorHAnsi" w:hAnsiTheme="minorHAnsi" w:cstheme="minorHAnsi"/>
          <w:sz w:val="22"/>
          <w:szCs w:val="22"/>
        </w:rPr>
        <w:t xml:space="preserve"> as well as reporting as needed</w:t>
      </w:r>
      <w:r w:rsidR="00F5343F" w:rsidRPr="006729EE">
        <w:rPr>
          <w:rFonts w:asciiTheme="minorHAnsi" w:hAnsiTheme="minorHAnsi" w:cstheme="minorHAnsi"/>
          <w:sz w:val="22"/>
          <w:szCs w:val="22"/>
        </w:rPr>
        <w:t>.</w:t>
      </w:r>
    </w:p>
    <w:p w14:paraId="1ACF47C5" w14:textId="050D2F8C" w:rsidR="00EA233F" w:rsidRPr="006729EE" w:rsidRDefault="00F5343F" w:rsidP="00C2799C">
      <w:pPr>
        <w:pStyle w:val="NormalWeb"/>
        <w:numPr>
          <w:ilvl w:val="0"/>
          <w:numId w:val="5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E</w:t>
      </w:r>
      <w:r w:rsidR="00C2799C" w:rsidRPr="006729EE">
        <w:rPr>
          <w:rFonts w:asciiTheme="minorHAnsi" w:hAnsiTheme="minorHAnsi" w:cstheme="minorHAnsi"/>
          <w:sz w:val="22"/>
          <w:szCs w:val="22"/>
        </w:rPr>
        <w:t xml:space="preserve">nsure preparation and implementation of corrective action plans </w:t>
      </w:r>
      <w:r w:rsidRPr="006729EE">
        <w:rPr>
          <w:rFonts w:asciiTheme="minorHAnsi" w:hAnsiTheme="minorHAnsi" w:cstheme="minorHAnsi"/>
          <w:sz w:val="22"/>
          <w:szCs w:val="22"/>
        </w:rPr>
        <w:t xml:space="preserve">(CAP) in case of incidents </w:t>
      </w:r>
      <w:r w:rsidR="00C2799C" w:rsidRPr="006729EE">
        <w:rPr>
          <w:rFonts w:asciiTheme="minorHAnsi" w:hAnsiTheme="minorHAnsi" w:cstheme="minorHAnsi"/>
          <w:sz w:val="22"/>
          <w:szCs w:val="22"/>
        </w:rPr>
        <w:t>in line with the ESCP and the WB’s Environmental and Social Incident Response Toolkit (ESIRT).</w:t>
      </w:r>
      <w:r w:rsidR="00C2799C" w:rsidRPr="006729EE">
        <w:rPr>
          <w:rFonts w:asciiTheme="minorHAnsi" w:hAnsiTheme="minorHAnsi" w:cstheme="minorHAnsi"/>
          <w:sz w:val="22"/>
          <w:szCs w:val="22"/>
          <w:u w:val="single"/>
        </w:rPr>
        <w:t xml:space="preserve"> </w:t>
      </w:r>
    </w:p>
    <w:p w14:paraId="524BB9EA" w14:textId="272B6F09" w:rsidR="00547E2A" w:rsidRPr="006729EE" w:rsidRDefault="00547E2A" w:rsidP="00180B0A">
      <w:pPr>
        <w:pStyle w:val="NormalWeb"/>
        <w:spacing w:before="0" w:beforeAutospacing="0" w:after="120" w:afterAutospacing="0" w:line="276" w:lineRule="auto"/>
        <w:jc w:val="both"/>
        <w:rPr>
          <w:rFonts w:asciiTheme="minorHAnsi" w:hAnsiTheme="minorHAnsi" w:cstheme="minorHAnsi"/>
          <w:b/>
          <w:bCs/>
          <w:sz w:val="22"/>
          <w:szCs w:val="22"/>
        </w:rPr>
      </w:pPr>
      <w:r w:rsidRPr="006729EE">
        <w:rPr>
          <w:rFonts w:asciiTheme="minorHAnsi" w:hAnsiTheme="minorHAnsi" w:cstheme="minorHAnsi"/>
          <w:b/>
          <w:bCs/>
          <w:sz w:val="22"/>
          <w:szCs w:val="22"/>
        </w:rPr>
        <w:t>Community Health and Safety</w:t>
      </w:r>
    </w:p>
    <w:p w14:paraId="462AD18A" w14:textId="09D1EDA7" w:rsidR="00EA233F" w:rsidRPr="006729EE" w:rsidRDefault="00A8256C" w:rsidP="00180B0A">
      <w:pPr>
        <w:pStyle w:val="NormalWeb"/>
        <w:numPr>
          <w:ilvl w:val="0"/>
          <w:numId w:val="55"/>
        </w:numPr>
        <w:spacing w:before="0" w:beforeAutospacing="0" w:after="120" w:afterAutospacing="0" w:line="276"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Identify and assess potential community health and safety risks </w:t>
      </w:r>
      <w:r w:rsidR="00EA233F" w:rsidRPr="006729EE">
        <w:rPr>
          <w:rFonts w:asciiTheme="minorHAnsi" w:hAnsiTheme="minorHAnsi" w:cstheme="minorHAnsi"/>
          <w:sz w:val="22"/>
          <w:szCs w:val="22"/>
        </w:rPr>
        <w:t>affecting nearby communities (e.g., traffic safety, hazardous materials, construction hazards)</w:t>
      </w:r>
      <w:r w:rsidR="00B65EDF" w:rsidRPr="006729EE">
        <w:rPr>
          <w:rFonts w:asciiTheme="minorHAnsi" w:hAnsiTheme="minorHAnsi" w:cstheme="minorHAnsi"/>
          <w:sz w:val="22"/>
          <w:szCs w:val="22"/>
        </w:rPr>
        <w:t xml:space="preserve"> and propose mitigation measures </w:t>
      </w:r>
      <w:r w:rsidR="00C66690" w:rsidRPr="006729EE">
        <w:rPr>
          <w:rFonts w:asciiTheme="minorHAnsi" w:hAnsiTheme="minorHAnsi" w:cstheme="minorHAnsi"/>
          <w:sz w:val="22"/>
          <w:szCs w:val="22"/>
        </w:rPr>
        <w:t>in close coordination with Project Social Specialist and Environmental Specialist</w:t>
      </w:r>
      <w:r w:rsidR="00A92081" w:rsidRPr="006729EE">
        <w:rPr>
          <w:rFonts w:asciiTheme="minorHAnsi" w:hAnsiTheme="minorHAnsi" w:cstheme="minorHAnsi"/>
          <w:sz w:val="22"/>
          <w:szCs w:val="22"/>
        </w:rPr>
        <w:t>.</w:t>
      </w:r>
    </w:p>
    <w:p w14:paraId="7F08CFD2" w14:textId="22B67FA6" w:rsidR="008D0740" w:rsidRPr="006729EE" w:rsidRDefault="008D0740" w:rsidP="00180B0A">
      <w:pPr>
        <w:pStyle w:val="NormalWeb"/>
        <w:numPr>
          <w:ilvl w:val="0"/>
          <w:numId w:val="55"/>
        </w:numPr>
        <w:spacing w:before="0" w:beforeAutospacing="0" w:after="120" w:afterAutospacing="0" w:line="276" w:lineRule="auto"/>
        <w:jc w:val="both"/>
        <w:rPr>
          <w:rFonts w:asciiTheme="minorHAnsi" w:hAnsiTheme="minorHAnsi" w:cstheme="minorHAnsi"/>
          <w:sz w:val="22"/>
          <w:szCs w:val="22"/>
        </w:rPr>
      </w:pPr>
      <w:r w:rsidRPr="006729EE">
        <w:rPr>
          <w:rFonts w:asciiTheme="minorHAnsi" w:hAnsiTheme="minorHAnsi" w:cstheme="minorHAnsi"/>
          <w:sz w:val="22"/>
          <w:szCs w:val="22"/>
        </w:rPr>
        <w:t>Support development</w:t>
      </w:r>
      <w:r w:rsidR="00FD1D64" w:rsidRPr="006729EE">
        <w:rPr>
          <w:rFonts w:asciiTheme="minorHAnsi" w:hAnsiTheme="minorHAnsi" w:cstheme="minorHAnsi"/>
          <w:sz w:val="22"/>
          <w:szCs w:val="22"/>
        </w:rPr>
        <w:t xml:space="preserve"> and implementation</w:t>
      </w:r>
      <w:r w:rsidRPr="006729EE">
        <w:rPr>
          <w:rFonts w:asciiTheme="minorHAnsi" w:hAnsiTheme="minorHAnsi" w:cstheme="minorHAnsi"/>
          <w:sz w:val="22"/>
          <w:szCs w:val="22"/>
        </w:rPr>
        <w:t xml:space="preserve"> of emergency preparedness and response procedures, including fire safety, traffic management, and first-aid readiness</w:t>
      </w:r>
      <w:r w:rsidR="00C93DBB" w:rsidRPr="006729EE">
        <w:rPr>
          <w:rFonts w:asciiTheme="minorHAnsi" w:hAnsiTheme="minorHAnsi" w:cstheme="minorHAnsi"/>
          <w:sz w:val="22"/>
          <w:szCs w:val="22"/>
        </w:rPr>
        <w:t xml:space="preserve"> where such risks are identified</w:t>
      </w:r>
      <w:r w:rsidRPr="006729EE">
        <w:rPr>
          <w:rFonts w:asciiTheme="minorHAnsi" w:hAnsiTheme="minorHAnsi" w:cstheme="minorHAnsi"/>
          <w:sz w:val="22"/>
          <w:szCs w:val="22"/>
        </w:rPr>
        <w:t>.</w:t>
      </w:r>
    </w:p>
    <w:p w14:paraId="2D48A900" w14:textId="17340310" w:rsidR="008D0740" w:rsidRPr="006729EE" w:rsidRDefault="00C93DBB" w:rsidP="00180B0A">
      <w:pPr>
        <w:pStyle w:val="NormalWeb"/>
        <w:spacing w:before="0" w:beforeAutospacing="0" w:after="120" w:afterAutospacing="0"/>
        <w:jc w:val="both"/>
        <w:rPr>
          <w:rFonts w:asciiTheme="minorHAnsi" w:hAnsiTheme="minorHAnsi" w:cstheme="minorHAnsi"/>
          <w:b/>
          <w:bCs/>
          <w:sz w:val="22"/>
          <w:szCs w:val="22"/>
        </w:rPr>
      </w:pPr>
      <w:r w:rsidRPr="006729EE">
        <w:rPr>
          <w:rFonts w:asciiTheme="minorHAnsi" w:hAnsiTheme="minorHAnsi" w:cstheme="minorHAnsi"/>
          <w:b/>
          <w:bCs/>
          <w:sz w:val="22"/>
          <w:szCs w:val="22"/>
        </w:rPr>
        <w:t xml:space="preserve">Capacity Building </w:t>
      </w:r>
    </w:p>
    <w:p w14:paraId="7EF9AACE" w14:textId="762DA59B" w:rsidR="002A65C5" w:rsidRPr="006729EE" w:rsidRDefault="002A65C5" w:rsidP="002A65C5">
      <w:pPr>
        <w:pStyle w:val="NormalWeb"/>
        <w:numPr>
          <w:ilvl w:val="0"/>
          <w:numId w:val="60"/>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Contribute to the preparation of the capacity building plan (CBP), covering OHS training needs.</w:t>
      </w:r>
    </w:p>
    <w:p w14:paraId="0B4D5FE0" w14:textId="0678CC14" w:rsidR="002A65C5" w:rsidRPr="006729EE" w:rsidRDefault="002A65C5" w:rsidP="002A65C5">
      <w:pPr>
        <w:pStyle w:val="NormalWeb"/>
        <w:numPr>
          <w:ilvl w:val="0"/>
          <w:numId w:val="60"/>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Design and deliver OHS training modules for PIT staff, contractors, supervising engineers, and </w:t>
      </w:r>
      <w:r w:rsidR="00645ADA" w:rsidRPr="006729EE">
        <w:rPr>
          <w:rFonts w:asciiTheme="minorHAnsi" w:hAnsiTheme="minorHAnsi" w:cstheme="minorHAnsi"/>
          <w:sz w:val="22"/>
          <w:szCs w:val="22"/>
        </w:rPr>
        <w:t>Wa</w:t>
      </w:r>
      <w:r w:rsidR="007E14B3" w:rsidRPr="006729EE">
        <w:rPr>
          <w:rFonts w:asciiTheme="minorHAnsi" w:hAnsiTheme="minorHAnsi" w:cstheme="minorHAnsi"/>
          <w:sz w:val="22"/>
          <w:szCs w:val="22"/>
        </w:rPr>
        <w:t>ter Users Associations (</w:t>
      </w:r>
      <w:r w:rsidRPr="006729EE">
        <w:rPr>
          <w:rFonts w:asciiTheme="minorHAnsi" w:hAnsiTheme="minorHAnsi" w:cstheme="minorHAnsi"/>
          <w:sz w:val="22"/>
          <w:szCs w:val="22"/>
        </w:rPr>
        <w:t>WUAs</w:t>
      </w:r>
      <w:r w:rsidR="007E14B3" w:rsidRPr="006729EE">
        <w:rPr>
          <w:rFonts w:asciiTheme="minorHAnsi" w:hAnsiTheme="minorHAnsi" w:cstheme="minorHAnsi"/>
          <w:sz w:val="22"/>
          <w:szCs w:val="22"/>
        </w:rPr>
        <w:t>)</w:t>
      </w:r>
      <w:r w:rsidRPr="006729EE">
        <w:rPr>
          <w:rFonts w:asciiTheme="minorHAnsi" w:hAnsiTheme="minorHAnsi" w:cstheme="minorHAnsi"/>
          <w:sz w:val="22"/>
          <w:szCs w:val="22"/>
        </w:rPr>
        <w:t>.</w:t>
      </w:r>
    </w:p>
    <w:p w14:paraId="38FEF450" w14:textId="77777777" w:rsidR="002A65C5" w:rsidRPr="006729EE" w:rsidRDefault="002A65C5" w:rsidP="002A65C5">
      <w:pPr>
        <w:pStyle w:val="NormalWeb"/>
        <w:numPr>
          <w:ilvl w:val="0"/>
          <w:numId w:val="60"/>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Build institutional knowledge within PIT on OHS best practices and WB requirements. </w:t>
      </w:r>
    </w:p>
    <w:p w14:paraId="453A3EBC" w14:textId="0EE444B3" w:rsidR="00EA233F" w:rsidRPr="006729EE" w:rsidRDefault="00EA233F" w:rsidP="002A65C5">
      <w:pPr>
        <w:pStyle w:val="NormalWeb"/>
        <w:numPr>
          <w:ilvl w:val="0"/>
          <w:numId w:val="60"/>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Support contractors in establishing effective OHS teams and </w:t>
      </w:r>
      <w:r w:rsidR="002A65C5" w:rsidRPr="006729EE">
        <w:rPr>
          <w:rFonts w:asciiTheme="minorHAnsi" w:hAnsiTheme="minorHAnsi" w:cstheme="minorHAnsi"/>
          <w:sz w:val="22"/>
          <w:szCs w:val="22"/>
        </w:rPr>
        <w:t xml:space="preserve">mentor </w:t>
      </w:r>
      <w:r w:rsidR="00C94038" w:rsidRPr="006729EE">
        <w:rPr>
          <w:rFonts w:asciiTheme="minorHAnsi" w:hAnsiTheme="minorHAnsi" w:cstheme="minorHAnsi"/>
          <w:sz w:val="22"/>
          <w:szCs w:val="22"/>
        </w:rPr>
        <w:t>contractors</w:t>
      </w:r>
      <w:r w:rsidR="002A65C5" w:rsidRPr="006729EE">
        <w:rPr>
          <w:rFonts w:asciiTheme="minorHAnsi" w:hAnsiTheme="minorHAnsi" w:cstheme="minorHAnsi"/>
          <w:sz w:val="22"/>
          <w:szCs w:val="22"/>
        </w:rPr>
        <w:t xml:space="preserve"> OHS officers to strengthen field-level implementation</w:t>
      </w:r>
      <w:r w:rsidR="002873DC" w:rsidRPr="006729EE">
        <w:rPr>
          <w:rFonts w:asciiTheme="minorHAnsi" w:hAnsiTheme="minorHAnsi" w:cstheme="minorHAnsi"/>
          <w:sz w:val="22"/>
          <w:szCs w:val="22"/>
        </w:rPr>
        <w:t>.</w:t>
      </w:r>
    </w:p>
    <w:p w14:paraId="79E86A23" w14:textId="06CA1604" w:rsidR="00A91F60" w:rsidRPr="006729EE" w:rsidRDefault="00C349C9" w:rsidP="00A91F60">
      <w:pPr>
        <w:pStyle w:val="NormalWeb"/>
        <w:spacing w:before="0" w:beforeAutospacing="0" w:after="120" w:afterAutospacing="0" w:line="312" w:lineRule="auto"/>
        <w:jc w:val="both"/>
        <w:rPr>
          <w:rFonts w:asciiTheme="minorHAnsi" w:hAnsiTheme="minorHAnsi" w:cstheme="minorHAnsi"/>
          <w:b/>
          <w:bCs/>
          <w:sz w:val="22"/>
          <w:szCs w:val="22"/>
        </w:rPr>
      </w:pPr>
      <w:r w:rsidRPr="006729EE">
        <w:rPr>
          <w:rFonts w:asciiTheme="minorHAnsi" w:hAnsiTheme="minorHAnsi" w:cstheme="minorHAnsi"/>
          <w:b/>
          <w:bCs/>
          <w:sz w:val="22"/>
          <w:szCs w:val="22"/>
        </w:rPr>
        <w:t xml:space="preserve">Monitoring and </w:t>
      </w:r>
      <w:r w:rsidR="00A91F60" w:rsidRPr="006729EE">
        <w:rPr>
          <w:rFonts w:asciiTheme="minorHAnsi" w:hAnsiTheme="minorHAnsi" w:cstheme="minorHAnsi"/>
          <w:b/>
          <w:bCs/>
          <w:sz w:val="22"/>
          <w:szCs w:val="22"/>
        </w:rPr>
        <w:t>Reporting</w:t>
      </w:r>
    </w:p>
    <w:p w14:paraId="7E7D6C0F" w14:textId="7869622B" w:rsidR="00AB0516" w:rsidRPr="006729EE" w:rsidRDefault="00EA233F" w:rsidP="00AB0516">
      <w:pPr>
        <w:pStyle w:val="NormalWeb"/>
        <w:numPr>
          <w:ilvl w:val="0"/>
          <w:numId w:val="60"/>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Contribute OHS</w:t>
      </w:r>
      <w:r w:rsidR="008F0C02" w:rsidRPr="006729EE">
        <w:rPr>
          <w:rFonts w:asciiTheme="minorHAnsi" w:hAnsiTheme="minorHAnsi" w:cstheme="minorHAnsi"/>
          <w:sz w:val="22"/>
          <w:szCs w:val="22"/>
        </w:rPr>
        <w:t>-related</w:t>
      </w:r>
      <w:r w:rsidRPr="006729EE">
        <w:rPr>
          <w:rFonts w:asciiTheme="minorHAnsi" w:hAnsiTheme="minorHAnsi" w:cstheme="minorHAnsi"/>
          <w:sz w:val="22"/>
          <w:szCs w:val="22"/>
        </w:rPr>
        <w:t xml:space="preserve"> sections to quarterly</w:t>
      </w:r>
      <w:r w:rsidR="00CA1510" w:rsidRPr="006729EE">
        <w:rPr>
          <w:rFonts w:asciiTheme="minorHAnsi" w:hAnsiTheme="minorHAnsi" w:cstheme="minorHAnsi"/>
          <w:sz w:val="22"/>
          <w:szCs w:val="22"/>
        </w:rPr>
        <w:t xml:space="preserve"> E&amp;S monitoring reports and bi-</w:t>
      </w:r>
      <w:r w:rsidRPr="006729EE">
        <w:rPr>
          <w:rFonts w:asciiTheme="minorHAnsi" w:hAnsiTheme="minorHAnsi" w:cstheme="minorHAnsi"/>
          <w:sz w:val="22"/>
          <w:szCs w:val="22"/>
        </w:rPr>
        <w:t>annual project progress reports</w:t>
      </w:r>
      <w:r w:rsidR="00360CA2" w:rsidRPr="006729EE">
        <w:rPr>
          <w:rFonts w:asciiTheme="minorHAnsi" w:hAnsiTheme="minorHAnsi" w:cstheme="minorHAnsi"/>
          <w:sz w:val="22"/>
          <w:szCs w:val="22"/>
        </w:rPr>
        <w:t xml:space="preserve"> submitted to the Bank</w:t>
      </w:r>
      <w:r w:rsidR="001650AC" w:rsidRPr="006729EE">
        <w:rPr>
          <w:rFonts w:asciiTheme="minorHAnsi" w:hAnsiTheme="minorHAnsi" w:cstheme="minorHAnsi"/>
          <w:sz w:val="22"/>
          <w:szCs w:val="22"/>
        </w:rPr>
        <w:t xml:space="preserve">, including </w:t>
      </w:r>
      <w:r w:rsidR="00CF1424" w:rsidRPr="006729EE">
        <w:rPr>
          <w:rFonts w:asciiTheme="minorHAnsi" w:hAnsiTheme="minorHAnsi" w:cstheme="minorHAnsi"/>
          <w:sz w:val="22"/>
          <w:szCs w:val="22"/>
        </w:rPr>
        <w:t>status of implementation of CAPs</w:t>
      </w:r>
      <w:r w:rsidRPr="006729EE">
        <w:rPr>
          <w:rFonts w:asciiTheme="minorHAnsi" w:hAnsiTheme="minorHAnsi" w:cstheme="minorHAnsi"/>
          <w:sz w:val="22"/>
          <w:szCs w:val="22"/>
        </w:rPr>
        <w:t>.</w:t>
      </w:r>
    </w:p>
    <w:p w14:paraId="11C38F07" w14:textId="29E81C37" w:rsidR="00360CA2" w:rsidRPr="006729EE" w:rsidRDefault="00360CA2" w:rsidP="00AB0516">
      <w:pPr>
        <w:pStyle w:val="NormalWeb"/>
        <w:numPr>
          <w:ilvl w:val="0"/>
          <w:numId w:val="60"/>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Maintain up-to-date documentation of </w:t>
      </w:r>
      <w:r w:rsidR="008D73E9" w:rsidRPr="006729EE">
        <w:rPr>
          <w:rFonts w:asciiTheme="minorHAnsi" w:hAnsiTheme="minorHAnsi" w:cstheme="minorHAnsi"/>
          <w:sz w:val="22"/>
          <w:szCs w:val="22"/>
        </w:rPr>
        <w:t xml:space="preserve">OHS compliance records, </w:t>
      </w:r>
      <w:r w:rsidRPr="006729EE">
        <w:rPr>
          <w:rFonts w:asciiTheme="minorHAnsi" w:hAnsiTheme="minorHAnsi" w:cstheme="minorHAnsi"/>
          <w:sz w:val="22"/>
          <w:szCs w:val="22"/>
        </w:rPr>
        <w:t>inspection</w:t>
      </w:r>
      <w:r w:rsidR="002873DC" w:rsidRPr="006729EE">
        <w:rPr>
          <w:rFonts w:asciiTheme="minorHAnsi" w:hAnsiTheme="minorHAnsi" w:cstheme="minorHAnsi"/>
          <w:sz w:val="22"/>
          <w:szCs w:val="22"/>
        </w:rPr>
        <w:t xml:space="preserve"> checklists</w:t>
      </w:r>
      <w:r w:rsidRPr="006729EE">
        <w:rPr>
          <w:rFonts w:asciiTheme="minorHAnsi" w:hAnsiTheme="minorHAnsi" w:cstheme="minorHAnsi"/>
          <w:sz w:val="22"/>
          <w:szCs w:val="22"/>
        </w:rPr>
        <w:t xml:space="preserve">, </w:t>
      </w:r>
      <w:r w:rsidR="002A6603" w:rsidRPr="006729EE">
        <w:rPr>
          <w:rFonts w:asciiTheme="minorHAnsi" w:hAnsiTheme="minorHAnsi" w:cstheme="minorHAnsi"/>
          <w:sz w:val="22"/>
          <w:szCs w:val="22"/>
        </w:rPr>
        <w:t xml:space="preserve">OHS </w:t>
      </w:r>
      <w:r w:rsidRPr="006729EE">
        <w:rPr>
          <w:rFonts w:asciiTheme="minorHAnsi" w:hAnsiTheme="minorHAnsi" w:cstheme="minorHAnsi"/>
          <w:sz w:val="22"/>
          <w:szCs w:val="22"/>
        </w:rPr>
        <w:t>trainings, accidents/incidents, and CAPs.</w:t>
      </w:r>
    </w:p>
    <w:p w14:paraId="4C68A0E4" w14:textId="77777777" w:rsidR="00630683" w:rsidRPr="006729EE" w:rsidRDefault="00630683" w:rsidP="0081480C">
      <w:pPr>
        <w:spacing w:after="120" w:line="312" w:lineRule="auto"/>
        <w:jc w:val="both"/>
        <w:rPr>
          <w:rFonts w:asciiTheme="minorHAnsi" w:hAnsiTheme="minorHAnsi" w:cstheme="minorHAnsi"/>
          <w:b/>
          <w:sz w:val="22"/>
          <w:szCs w:val="22"/>
        </w:rPr>
      </w:pPr>
    </w:p>
    <w:p w14:paraId="2F833757" w14:textId="3CFBE306" w:rsidR="00F73906" w:rsidRPr="006729EE" w:rsidRDefault="00F73906" w:rsidP="0081480C">
      <w:pPr>
        <w:pStyle w:val="ListParagraph"/>
        <w:numPr>
          <w:ilvl w:val="0"/>
          <w:numId w:val="22"/>
        </w:numPr>
        <w:spacing w:after="120" w:line="312" w:lineRule="auto"/>
        <w:ind w:left="360"/>
        <w:jc w:val="both"/>
        <w:rPr>
          <w:rFonts w:asciiTheme="minorHAnsi" w:hAnsiTheme="minorHAnsi" w:cstheme="minorHAnsi"/>
          <w:b/>
          <w:caps/>
          <w:sz w:val="22"/>
          <w:szCs w:val="22"/>
        </w:rPr>
      </w:pPr>
      <w:r w:rsidRPr="006729EE">
        <w:rPr>
          <w:rFonts w:asciiTheme="minorHAnsi" w:hAnsiTheme="minorHAnsi" w:cstheme="minorHAnsi"/>
          <w:b/>
          <w:caps/>
          <w:sz w:val="22"/>
          <w:szCs w:val="22"/>
        </w:rPr>
        <w:t>Qualifications and requirements</w:t>
      </w:r>
    </w:p>
    <w:p w14:paraId="19FC8A1C" w14:textId="0EAE464D" w:rsidR="00EA233F" w:rsidRPr="006729EE" w:rsidRDefault="007D4D62" w:rsidP="0081480C">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University</w:t>
      </w:r>
      <w:r w:rsidR="00EA233F" w:rsidRPr="006729EE">
        <w:rPr>
          <w:rFonts w:asciiTheme="minorHAnsi" w:hAnsiTheme="minorHAnsi" w:cstheme="minorHAnsi"/>
          <w:sz w:val="22"/>
          <w:szCs w:val="22"/>
        </w:rPr>
        <w:t xml:space="preserve"> degree in Occupational Health and Safety, Environmental Engineering, Industrial Hygiene, Public Health, or related field.</w:t>
      </w:r>
    </w:p>
    <w:p w14:paraId="2FC0A7C9" w14:textId="77777777" w:rsidR="00EA233F" w:rsidRPr="006729EE" w:rsidRDefault="00EA233F" w:rsidP="0081480C">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 xml:space="preserve">At least </w:t>
      </w:r>
      <w:r w:rsidRPr="006729EE">
        <w:rPr>
          <w:rFonts w:asciiTheme="minorHAnsi" w:hAnsiTheme="minorHAnsi" w:cstheme="minorHAnsi"/>
          <w:b/>
          <w:bCs/>
          <w:sz w:val="22"/>
          <w:szCs w:val="22"/>
        </w:rPr>
        <w:t>7 years of professional experience</w:t>
      </w:r>
      <w:r w:rsidRPr="006729EE">
        <w:rPr>
          <w:rFonts w:asciiTheme="minorHAnsi" w:hAnsiTheme="minorHAnsi" w:cstheme="minorHAnsi"/>
          <w:sz w:val="22"/>
          <w:szCs w:val="22"/>
        </w:rPr>
        <w:t xml:space="preserve"> in OHS management in infrastructure, construction, or water sector projects.</w:t>
      </w:r>
    </w:p>
    <w:p w14:paraId="30F79EDF" w14:textId="77777777" w:rsidR="00CA774E" w:rsidRDefault="00CA774E" w:rsidP="0081480C">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p>
    <w:p w14:paraId="71C63912" w14:textId="77777777" w:rsidR="00CA774E" w:rsidRPr="008F118E" w:rsidRDefault="00CA774E" w:rsidP="00CA774E">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8F118E">
        <w:rPr>
          <w:rFonts w:asciiTheme="minorHAnsi" w:hAnsiTheme="minorHAnsi" w:cstheme="minorHAnsi"/>
          <w:sz w:val="22"/>
          <w:szCs w:val="22"/>
        </w:rPr>
        <w:lastRenderedPageBreak/>
        <w:t>Proven experience in developing and supervising implementation of OHS plans and procedures in large-scale infrastructure projects.</w:t>
      </w:r>
    </w:p>
    <w:p w14:paraId="2456B81E" w14:textId="77777777" w:rsidR="00CA774E" w:rsidRPr="008F118E" w:rsidRDefault="00CA774E" w:rsidP="00CA774E">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8F118E">
        <w:rPr>
          <w:rFonts w:asciiTheme="minorHAnsi" w:hAnsiTheme="minorHAnsi" w:cstheme="minorHAnsi"/>
          <w:sz w:val="22"/>
          <w:szCs w:val="22"/>
        </w:rPr>
        <w:t>Experience in accident/incident investigation and risk assessment.</w:t>
      </w:r>
    </w:p>
    <w:p w14:paraId="39294C57" w14:textId="2692FF62" w:rsidR="00EA233F" w:rsidRPr="008F118E" w:rsidRDefault="00EA233F" w:rsidP="0081480C">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8F118E">
        <w:rPr>
          <w:rFonts w:asciiTheme="minorHAnsi" w:hAnsiTheme="minorHAnsi" w:cstheme="minorHAnsi"/>
          <w:sz w:val="22"/>
          <w:szCs w:val="22"/>
        </w:rPr>
        <w:t xml:space="preserve">Demonstrated knowledge of WB </w:t>
      </w:r>
      <w:r w:rsidRPr="008F118E">
        <w:rPr>
          <w:rStyle w:val="Strong"/>
          <w:rFonts w:asciiTheme="minorHAnsi" w:hAnsiTheme="minorHAnsi" w:cstheme="minorHAnsi"/>
          <w:sz w:val="22"/>
          <w:szCs w:val="22"/>
        </w:rPr>
        <w:t>ESF (ESS2 and ESS4)</w:t>
      </w:r>
      <w:r w:rsidR="003B6B40" w:rsidRPr="008F118E">
        <w:rPr>
          <w:rStyle w:val="Strong"/>
          <w:rFonts w:asciiTheme="minorHAnsi" w:hAnsiTheme="minorHAnsi" w:cstheme="minorHAnsi"/>
          <w:sz w:val="22"/>
          <w:szCs w:val="22"/>
        </w:rPr>
        <w:t xml:space="preserve">, </w:t>
      </w:r>
      <w:r w:rsidR="003B6B40" w:rsidRPr="008F118E">
        <w:rPr>
          <w:rFonts w:asciiTheme="minorHAnsi" w:hAnsiTheme="minorHAnsi" w:cstheme="minorHAnsi"/>
          <w:sz w:val="22"/>
          <w:szCs w:val="22"/>
        </w:rPr>
        <w:t>WB</w:t>
      </w:r>
      <w:r w:rsidR="001F5512" w:rsidRPr="008F118E">
        <w:rPr>
          <w:rFonts w:asciiTheme="minorHAnsi" w:hAnsiTheme="minorHAnsi" w:cstheme="minorHAnsi"/>
          <w:sz w:val="22"/>
          <w:szCs w:val="22"/>
        </w:rPr>
        <w:t xml:space="preserve"> Group</w:t>
      </w:r>
      <w:r w:rsidR="003B6B40" w:rsidRPr="008F118E">
        <w:rPr>
          <w:rFonts w:asciiTheme="minorHAnsi" w:hAnsiTheme="minorHAnsi" w:cstheme="minorHAnsi"/>
          <w:sz w:val="22"/>
          <w:szCs w:val="22"/>
        </w:rPr>
        <w:t>’s Environmental, Health, and Safety (EHS) Guidelines</w:t>
      </w:r>
      <w:r w:rsidRPr="008F118E">
        <w:rPr>
          <w:rFonts w:asciiTheme="minorHAnsi" w:hAnsiTheme="minorHAnsi" w:cstheme="minorHAnsi"/>
          <w:sz w:val="22"/>
          <w:szCs w:val="22"/>
        </w:rPr>
        <w:t xml:space="preserve"> and international OHS standards (e.g., IFC EHS Guidelines, ILO conventions, ISO 45001).</w:t>
      </w:r>
    </w:p>
    <w:p w14:paraId="63523F9C" w14:textId="77777777" w:rsidR="00CA774E" w:rsidRDefault="00CA774E" w:rsidP="00CA774E">
      <w:pPr>
        <w:pStyle w:val="NormalWeb"/>
        <w:spacing w:before="0" w:beforeAutospacing="0" w:after="120" w:afterAutospacing="0" w:line="312" w:lineRule="auto"/>
        <w:jc w:val="both"/>
        <w:rPr>
          <w:rFonts w:ascii="Sylfaen" w:hAnsi="Sylfaen"/>
          <w:sz w:val="22"/>
          <w:szCs w:val="22"/>
        </w:rPr>
      </w:pPr>
      <w:r w:rsidRPr="008F118E">
        <w:rPr>
          <w:rFonts w:ascii="Sylfaen" w:hAnsi="Sylfaen"/>
          <w:sz w:val="22"/>
          <w:szCs w:val="22"/>
        </w:rPr>
        <w:t>Skills to be considered as an asset are as follows:</w:t>
      </w:r>
    </w:p>
    <w:p w14:paraId="59E33693" w14:textId="77777777" w:rsidR="00EA233F" w:rsidRPr="006729EE" w:rsidRDefault="00EA233F" w:rsidP="0081480C">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Strong knowledge of national labor, health, and safety legislation.</w:t>
      </w:r>
    </w:p>
    <w:p w14:paraId="53EC1DF6" w14:textId="77777777" w:rsidR="007D4D62" w:rsidRPr="006729EE" w:rsidRDefault="007D4D62" w:rsidP="007D4D62">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Strong analytical and problem-solving skills.</w:t>
      </w:r>
    </w:p>
    <w:p w14:paraId="24464527" w14:textId="77777777" w:rsidR="007D4D62" w:rsidRPr="006729EE" w:rsidRDefault="007D4D62" w:rsidP="007D4D62">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Ability to identify ha</w:t>
      </w:r>
      <w:bookmarkStart w:id="0" w:name="_GoBack"/>
      <w:bookmarkEnd w:id="0"/>
      <w:r w:rsidRPr="006729EE">
        <w:rPr>
          <w:rFonts w:asciiTheme="minorHAnsi" w:hAnsiTheme="minorHAnsi" w:cstheme="minorHAnsi"/>
          <w:sz w:val="22"/>
          <w:szCs w:val="22"/>
        </w:rPr>
        <w:t>zards, assess risks, and recommend preventive measures.</w:t>
      </w:r>
    </w:p>
    <w:p w14:paraId="36D7BA64" w14:textId="77777777" w:rsidR="007D4D62" w:rsidRPr="006729EE" w:rsidRDefault="007D4D62" w:rsidP="007D4D62">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Effective supervision and enforcement of OHS requirements with contractors.</w:t>
      </w:r>
    </w:p>
    <w:p w14:paraId="0D166446" w14:textId="77777777" w:rsidR="007D4D62" w:rsidRPr="006729EE" w:rsidRDefault="007D4D62" w:rsidP="007D4D62">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Strong stakeholder engagement and conflict resolution skills.</w:t>
      </w:r>
    </w:p>
    <w:p w14:paraId="2F119205" w14:textId="77777777" w:rsidR="007D4D62" w:rsidRDefault="007D4D62" w:rsidP="007D4D62">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High integrity and commitment to worker and community safety.</w:t>
      </w:r>
    </w:p>
    <w:p w14:paraId="1C0CB57E" w14:textId="77777777" w:rsidR="00CA774E" w:rsidRPr="00EB6B50" w:rsidRDefault="00CA774E" w:rsidP="00CA774E">
      <w:pPr>
        <w:pStyle w:val="NormalWeb"/>
        <w:spacing w:before="0" w:beforeAutospacing="0" w:after="120" w:afterAutospacing="0" w:line="312" w:lineRule="auto"/>
        <w:jc w:val="both"/>
        <w:rPr>
          <w:rFonts w:ascii="Sylfaen" w:hAnsi="Sylfaen"/>
          <w:sz w:val="22"/>
          <w:szCs w:val="22"/>
        </w:rPr>
      </w:pPr>
      <w:r>
        <w:rPr>
          <w:rFonts w:ascii="Sylfaen" w:hAnsi="Sylfaen"/>
          <w:sz w:val="22"/>
          <w:szCs w:val="22"/>
        </w:rPr>
        <w:t>Language skills</w:t>
      </w:r>
    </w:p>
    <w:p w14:paraId="40151176" w14:textId="77777777" w:rsidR="00EA233F" w:rsidRPr="006729EE" w:rsidRDefault="00EA233F" w:rsidP="0081480C">
      <w:pPr>
        <w:pStyle w:val="NormalWeb"/>
        <w:numPr>
          <w:ilvl w:val="0"/>
          <w:numId w:val="44"/>
        </w:numPr>
        <w:spacing w:before="0" w:beforeAutospacing="0" w:after="120" w:afterAutospacing="0" w:line="312" w:lineRule="auto"/>
        <w:jc w:val="both"/>
        <w:rPr>
          <w:rFonts w:asciiTheme="minorHAnsi" w:hAnsiTheme="minorHAnsi" w:cstheme="minorHAnsi"/>
          <w:sz w:val="22"/>
          <w:szCs w:val="22"/>
        </w:rPr>
      </w:pPr>
      <w:r w:rsidRPr="006729EE">
        <w:rPr>
          <w:rFonts w:asciiTheme="minorHAnsi" w:hAnsiTheme="minorHAnsi" w:cstheme="minorHAnsi"/>
          <w:sz w:val="22"/>
          <w:szCs w:val="22"/>
        </w:rPr>
        <w:t>Excellent communication, training, and reporting skills in Armenian and English.</w:t>
      </w:r>
    </w:p>
    <w:p w14:paraId="3D9F5B82" w14:textId="77777777" w:rsidR="00E666BB" w:rsidRPr="006729EE" w:rsidRDefault="00E666BB" w:rsidP="0081480C">
      <w:pPr>
        <w:pStyle w:val="NormalWeb"/>
        <w:spacing w:before="0" w:beforeAutospacing="0" w:after="120" w:afterAutospacing="0" w:line="312" w:lineRule="auto"/>
        <w:jc w:val="both"/>
        <w:rPr>
          <w:rFonts w:asciiTheme="minorHAnsi" w:hAnsiTheme="minorHAnsi" w:cstheme="minorHAnsi"/>
          <w:sz w:val="22"/>
          <w:szCs w:val="22"/>
        </w:rPr>
      </w:pPr>
    </w:p>
    <w:p w14:paraId="72790B65" w14:textId="034A6875" w:rsidR="008752DC" w:rsidRPr="006729EE" w:rsidRDefault="008752DC" w:rsidP="0081480C">
      <w:pPr>
        <w:pStyle w:val="ListParagraph"/>
        <w:numPr>
          <w:ilvl w:val="0"/>
          <w:numId w:val="22"/>
        </w:numPr>
        <w:spacing w:after="120" w:line="312" w:lineRule="auto"/>
        <w:ind w:left="360"/>
        <w:jc w:val="both"/>
        <w:rPr>
          <w:rFonts w:asciiTheme="minorHAnsi" w:hAnsiTheme="minorHAnsi" w:cstheme="minorHAnsi"/>
          <w:b/>
          <w:caps/>
          <w:sz w:val="22"/>
          <w:szCs w:val="22"/>
        </w:rPr>
      </w:pPr>
      <w:r w:rsidRPr="006729EE">
        <w:rPr>
          <w:rFonts w:asciiTheme="minorHAnsi" w:hAnsiTheme="minorHAnsi" w:cstheme="minorHAnsi"/>
          <w:b/>
          <w:caps/>
          <w:sz w:val="22"/>
          <w:szCs w:val="22"/>
        </w:rPr>
        <w:t>Institutional Arrangements</w:t>
      </w:r>
      <w:r w:rsidR="00423A67" w:rsidRPr="006729EE">
        <w:rPr>
          <w:rFonts w:asciiTheme="minorHAnsi" w:hAnsiTheme="minorHAnsi" w:cstheme="minorHAnsi"/>
          <w:b/>
          <w:caps/>
          <w:sz w:val="22"/>
          <w:szCs w:val="22"/>
        </w:rPr>
        <w:t xml:space="preserve"> and reporting</w:t>
      </w:r>
    </w:p>
    <w:p w14:paraId="2DEC39EB" w14:textId="45D51DB8" w:rsidR="00AA7D25" w:rsidRPr="006729EE" w:rsidRDefault="008752DC" w:rsidP="0081480C">
      <w:pPr>
        <w:spacing w:after="120" w:line="312" w:lineRule="auto"/>
        <w:jc w:val="both"/>
        <w:rPr>
          <w:rFonts w:asciiTheme="minorHAnsi" w:hAnsiTheme="minorHAnsi" w:cstheme="minorHAnsi"/>
          <w:b/>
          <w:sz w:val="22"/>
          <w:szCs w:val="22"/>
          <w:u w:val="single"/>
        </w:rPr>
      </w:pPr>
      <w:r w:rsidRPr="006729EE">
        <w:rPr>
          <w:rFonts w:asciiTheme="minorHAnsi" w:hAnsiTheme="minorHAnsi" w:cstheme="minorHAnsi"/>
          <w:sz w:val="22"/>
          <w:szCs w:val="22"/>
        </w:rPr>
        <w:t xml:space="preserve">The WISE </w:t>
      </w:r>
      <w:r w:rsidR="00EA233F" w:rsidRPr="006729EE">
        <w:rPr>
          <w:rFonts w:asciiTheme="minorHAnsi" w:hAnsiTheme="minorHAnsi" w:cstheme="minorHAnsi"/>
          <w:sz w:val="22"/>
          <w:szCs w:val="22"/>
        </w:rPr>
        <w:t>OHS Specialist</w:t>
      </w:r>
      <w:r w:rsidRPr="006729EE">
        <w:rPr>
          <w:rFonts w:asciiTheme="minorHAnsi" w:hAnsiTheme="minorHAnsi" w:cstheme="minorHAnsi"/>
          <w:sz w:val="22"/>
          <w:szCs w:val="22"/>
        </w:rPr>
        <w:t xml:space="preserve">’s services will be acquired under a </w:t>
      </w:r>
      <w:r w:rsidR="00AA7D25" w:rsidRPr="006729EE">
        <w:rPr>
          <w:rFonts w:asciiTheme="minorHAnsi" w:hAnsiTheme="minorHAnsi" w:cstheme="minorHAnsi"/>
          <w:sz w:val="22"/>
          <w:szCs w:val="22"/>
        </w:rPr>
        <w:t xml:space="preserve">Consulting Services Contract </w:t>
      </w:r>
      <w:r w:rsidRPr="006729EE">
        <w:rPr>
          <w:rFonts w:asciiTheme="minorHAnsi" w:hAnsiTheme="minorHAnsi" w:cstheme="minorHAnsi"/>
          <w:sz w:val="22"/>
          <w:szCs w:val="22"/>
        </w:rPr>
        <w:t>for the term of the Assignment.</w:t>
      </w:r>
      <w:r w:rsidR="00AA7D25" w:rsidRPr="006729EE">
        <w:rPr>
          <w:rFonts w:asciiTheme="minorHAnsi" w:hAnsiTheme="minorHAnsi" w:cstheme="minorHAnsi"/>
          <w:sz w:val="22"/>
          <w:szCs w:val="22"/>
        </w:rPr>
        <w:t xml:space="preserve"> The </w:t>
      </w:r>
      <w:r w:rsidR="00D530F5" w:rsidRPr="006729EE">
        <w:rPr>
          <w:rFonts w:asciiTheme="minorHAnsi" w:hAnsiTheme="minorHAnsi" w:cstheme="minorHAnsi"/>
          <w:sz w:val="22"/>
          <w:szCs w:val="22"/>
        </w:rPr>
        <w:t>hiring will be on a service delivery basis</w:t>
      </w:r>
      <w:r w:rsidR="00AA7D25" w:rsidRPr="006729EE">
        <w:rPr>
          <w:rFonts w:asciiTheme="minorHAnsi" w:hAnsiTheme="minorHAnsi" w:cstheme="minorHAnsi"/>
          <w:sz w:val="22"/>
          <w:szCs w:val="22"/>
        </w:rPr>
        <w:t xml:space="preserve"> and based in Yerevan, with travel to </w:t>
      </w:r>
      <w:r w:rsidR="001B1122" w:rsidRPr="006729EE">
        <w:rPr>
          <w:rFonts w:asciiTheme="minorHAnsi" w:hAnsiTheme="minorHAnsi" w:cstheme="minorHAnsi"/>
          <w:sz w:val="22"/>
          <w:szCs w:val="22"/>
        </w:rPr>
        <w:t>project sites</w:t>
      </w:r>
      <w:r w:rsidR="00AA7D25" w:rsidRPr="006729EE">
        <w:rPr>
          <w:rFonts w:asciiTheme="minorHAnsi" w:hAnsiTheme="minorHAnsi" w:cstheme="minorHAnsi"/>
          <w:sz w:val="22"/>
          <w:szCs w:val="22"/>
        </w:rPr>
        <w:t xml:space="preserve"> as needed.</w:t>
      </w:r>
    </w:p>
    <w:p w14:paraId="4121EA7C" w14:textId="260809AA" w:rsidR="00EE2D83" w:rsidRPr="006729EE" w:rsidRDefault="008752DC" w:rsidP="006729EE">
      <w:pPr>
        <w:pStyle w:val="BodyTextIndent"/>
        <w:spacing w:after="120" w:line="312" w:lineRule="auto"/>
        <w:ind w:left="0"/>
        <w:jc w:val="both"/>
        <w:rPr>
          <w:rFonts w:asciiTheme="minorHAnsi" w:hAnsiTheme="minorHAnsi" w:cstheme="minorHAnsi"/>
          <w:color w:val="auto"/>
          <w:sz w:val="22"/>
          <w:szCs w:val="22"/>
          <w:lang w:val="en-US"/>
        </w:rPr>
      </w:pPr>
      <w:r w:rsidRPr="006729EE">
        <w:rPr>
          <w:rFonts w:asciiTheme="minorHAnsi" w:hAnsiTheme="minorHAnsi" w:cstheme="minorHAnsi"/>
          <w:color w:val="auto"/>
          <w:sz w:val="22"/>
          <w:szCs w:val="22"/>
        </w:rPr>
        <w:t xml:space="preserve">The WISE </w:t>
      </w:r>
      <w:r w:rsidR="00EA233F" w:rsidRPr="006729EE">
        <w:rPr>
          <w:rFonts w:asciiTheme="minorHAnsi" w:hAnsiTheme="minorHAnsi" w:cstheme="minorHAnsi"/>
          <w:color w:val="auto"/>
          <w:sz w:val="22"/>
          <w:szCs w:val="22"/>
        </w:rPr>
        <w:t xml:space="preserve">OHS Specialist </w:t>
      </w:r>
      <w:r w:rsidRPr="006729EE">
        <w:rPr>
          <w:rFonts w:asciiTheme="minorHAnsi" w:hAnsiTheme="minorHAnsi" w:cstheme="minorHAnsi"/>
          <w:color w:val="auto"/>
          <w:sz w:val="22"/>
          <w:szCs w:val="22"/>
        </w:rPr>
        <w:t xml:space="preserve">will report to the </w:t>
      </w:r>
      <w:r w:rsidR="00D530F5" w:rsidRPr="006729EE">
        <w:rPr>
          <w:rFonts w:asciiTheme="minorHAnsi" w:hAnsiTheme="minorHAnsi" w:cstheme="minorHAnsi"/>
          <w:color w:val="auto"/>
          <w:sz w:val="22"/>
          <w:szCs w:val="22"/>
        </w:rPr>
        <w:t>WISE Component</w:t>
      </w:r>
      <w:r w:rsidR="006A426B" w:rsidRPr="006729EE">
        <w:rPr>
          <w:rFonts w:asciiTheme="minorHAnsi" w:hAnsiTheme="minorHAnsi" w:cstheme="minorHAnsi"/>
          <w:color w:val="auto"/>
          <w:sz w:val="22"/>
          <w:szCs w:val="22"/>
        </w:rPr>
        <w:t>s</w:t>
      </w:r>
      <w:r w:rsidR="00D530F5" w:rsidRPr="006729EE">
        <w:rPr>
          <w:rFonts w:asciiTheme="minorHAnsi" w:hAnsiTheme="minorHAnsi" w:cstheme="minorHAnsi"/>
          <w:color w:val="auto"/>
          <w:sz w:val="22"/>
          <w:szCs w:val="22"/>
        </w:rPr>
        <w:t xml:space="preserve"> Coordinators and WISE </w:t>
      </w:r>
      <w:r w:rsidR="004E4AA3" w:rsidRPr="006729EE">
        <w:rPr>
          <w:rFonts w:asciiTheme="minorHAnsi" w:hAnsiTheme="minorHAnsi" w:cstheme="minorHAnsi"/>
          <w:color w:val="auto"/>
          <w:sz w:val="22"/>
          <w:szCs w:val="22"/>
        </w:rPr>
        <w:t>Program Manager</w:t>
      </w:r>
      <w:r w:rsidR="00D530F5" w:rsidRPr="006729EE">
        <w:rPr>
          <w:rFonts w:asciiTheme="minorHAnsi" w:hAnsiTheme="minorHAnsi" w:cstheme="minorHAnsi"/>
          <w:color w:val="auto"/>
          <w:sz w:val="22"/>
          <w:szCs w:val="22"/>
        </w:rPr>
        <w:t>/Deputy Manager</w:t>
      </w:r>
      <w:r w:rsidR="00A11264" w:rsidRPr="006729EE">
        <w:rPr>
          <w:rFonts w:asciiTheme="minorHAnsi" w:hAnsiTheme="minorHAnsi" w:cstheme="minorHAnsi"/>
          <w:color w:val="auto"/>
          <w:sz w:val="22"/>
          <w:szCs w:val="22"/>
        </w:rPr>
        <w:t xml:space="preserve"> and</w:t>
      </w:r>
      <w:r w:rsidR="00E7310C" w:rsidRPr="006729EE">
        <w:rPr>
          <w:rFonts w:asciiTheme="minorHAnsi" w:hAnsiTheme="minorHAnsi" w:cstheme="minorHAnsi"/>
          <w:color w:val="auto"/>
          <w:sz w:val="22"/>
          <w:szCs w:val="22"/>
        </w:rPr>
        <w:t xml:space="preserve"> </w:t>
      </w:r>
      <w:r w:rsidR="00A11264" w:rsidRPr="006729EE">
        <w:rPr>
          <w:rFonts w:asciiTheme="minorHAnsi" w:hAnsiTheme="minorHAnsi" w:cstheme="minorHAnsi"/>
          <w:color w:val="auto"/>
          <w:sz w:val="22"/>
          <w:szCs w:val="22"/>
        </w:rPr>
        <w:t xml:space="preserve">will </w:t>
      </w:r>
      <w:r w:rsidR="001D70B2" w:rsidRPr="006729EE">
        <w:rPr>
          <w:rFonts w:asciiTheme="minorHAnsi" w:hAnsiTheme="minorHAnsi" w:cstheme="minorHAnsi"/>
          <w:color w:val="auto"/>
          <w:sz w:val="22"/>
          <w:szCs w:val="22"/>
        </w:rPr>
        <w:t xml:space="preserve">also </w:t>
      </w:r>
      <w:r w:rsidR="00A11264" w:rsidRPr="006729EE">
        <w:rPr>
          <w:rFonts w:asciiTheme="minorHAnsi" w:hAnsiTheme="minorHAnsi" w:cstheme="minorHAnsi"/>
          <w:color w:val="auto"/>
          <w:sz w:val="22"/>
          <w:szCs w:val="22"/>
        </w:rPr>
        <w:t>work in close coordination with the E</w:t>
      </w:r>
      <w:r w:rsidR="001B7CD3" w:rsidRPr="006729EE">
        <w:rPr>
          <w:rFonts w:asciiTheme="minorHAnsi" w:hAnsiTheme="minorHAnsi" w:cstheme="minorHAnsi"/>
          <w:color w:val="auto"/>
          <w:sz w:val="22"/>
          <w:szCs w:val="22"/>
        </w:rPr>
        <w:t>nvironmental Social Health and Safety (E</w:t>
      </w:r>
      <w:r w:rsidR="00A11264" w:rsidRPr="006729EE">
        <w:rPr>
          <w:rFonts w:asciiTheme="minorHAnsi" w:hAnsiTheme="minorHAnsi" w:cstheme="minorHAnsi"/>
          <w:color w:val="auto"/>
          <w:sz w:val="22"/>
          <w:szCs w:val="22"/>
        </w:rPr>
        <w:t>SHS</w:t>
      </w:r>
      <w:r w:rsidR="001B7CD3" w:rsidRPr="006729EE">
        <w:rPr>
          <w:rFonts w:asciiTheme="minorHAnsi" w:hAnsiTheme="minorHAnsi" w:cstheme="minorHAnsi"/>
          <w:color w:val="auto"/>
          <w:sz w:val="22"/>
          <w:szCs w:val="22"/>
        </w:rPr>
        <w:t>)</w:t>
      </w:r>
      <w:r w:rsidR="00A11264" w:rsidRPr="006729EE">
        <w:rPr>
          <w:rFonts w:asciiTheme="minorHAnsi" w:hAnsiTheme="minorHAnsi" w:cstheme="minorHAnsi"/>
          <w:color w:val="auto"/>
          <w:sz w:val="22"/>
          <w:szCs w:val="22"/>
        </w:rPr>
        <w:t xml:space="preserve"> Coordinator on all health and safety-related aspects of the Program</w:t>
      </w:r>
      <w:r w:rsidR="00D664C1" w:rsidRPr="006729EE">
        <w:rPr>
          <w:rFonts w:asciiTheme="minorHAnsi" w:hAnsiTheme="minorHAnsi" w:cstheme="minorHAnsi"/>
          <w:color w:val="auto"/>
          <w:sz w:val="22"/>
          <w:szCs w:val="22"/>
        </w:rPr>
        <w:t>.</w:t>
      </w:r>
    </w:p>
    <w:sectPr w:rsidR="00EE2D83" w:rsidRPr="006729EE" w:rsidSect="00D14F04">
      <w:footerReference w:type="even" r:id="rId11"/>
      <w:footerReference w:type="default" r:id="rId12"/>
      <w:footerReference w:type="first" r:id="rId13"/>
      <w:pgSz w:w="12240" w:h="15840"/>
      <w:pgMar w:top="900" w:right="9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867E5" w14:textId="77777777" w:rsidR="00C25134" w:rsidRDefault="00C25134">
      <w:r>
        <w:separator/>
      </w:r>
    </w:p>
  </w:endnote>
  <w:endnote w:type="continuationSeparator" w:id="0">
    <w:p w14:paraId="5F2A5521" w14:textId="77777777" w:rsidR="00C25134" w:rsidRDefault="00C2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7" w14:textId="2F9BFB44" w:rsidR="00E57329" w:rsidRDefault="000608F9" w:rsidP="00F73906">
    <w:pPr>
      <w:pStyle w:val="Footer"/>
      <w:framePr w:wrap="around" w:vAnchor="text" w:hAnchor="margin" w:xAlign="right" w:y="1"/>
      <w:rPr>
        <w:rStyle w:val="PageNumber"/>
      </w:rPr>
    </w:pPr>
    <w:r>
      <w:rPr>
        <w:noProof/>
      </w:rPr>
      <mc:AlternateContent>
        <mc:Choice Requires="wps">
          <w:drawing>
            <wp:anchor distT="0" distB="0" distL="0" distR="0" simplePos="0" relativeHeight="251658241" behindDoc="0" locked="0" layoutInCell="1" allowOverlap="1" wp14:anchorId="0E0327B6" wp14:editId="22410AA7">
              <wp:simplePos x="635" y="635"/>
              <wp:positionH relativeFrom="page">
                <wp:align>right</wp:align>
              </wp:positionH>
              <wp:positionV relativeFrom="page">
                <wp:align>bottom</wp:align>
              </wp:positionV>
              <wp:extent cx="1106805" cy="345440"/>
              <wp:effectExtent l="0" t="0" r="0" b="0"/>
              <wp:wrapNone/>
              <wp:docPr id="224305114" name="Text Box 2"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01D06310" w14:textId="3274FC5C" w:rsidR="000608F9" w:rsidRPr="000608F9" w:rsidRDefault="000608F9" w:rsidP="000608F9">
                          <w:pPr>
                            <w:rPr>
                              <w:rFonts w:ascii="Calibri" w:eastAsia="Calibri" w:hAnsi="Calibri" w:cs="Calibri"/>
                              <w:noProof/>
                              <w:color w:val="000000"/>
                              <w:sz w:val="20"/>
                              <w:szCs w:val="20"/>
                            </w:rPr>
                          </w:pPr>
                          <w:r w:rsidRPr="000608F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E0327B6"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" filled="f" stroked="f">
              <v:textbox style="mso-fit-shape-to-text:t" inset="0,0,20pt,15pt">
                <w:txbxContent>
                  <w:p w14:paraId="01D06310" w14:textId="3274FC5C" w:rsidR="000608F9" w:rsidRPr="000608F9" w:rsidRDefault="000608F9" w:rsidP="000608F9">
                    <w:pPr>
                      <w:rPr>
                        <w:rFonts w:ascii="Calibri" w:eastAsia="Calibri" w:hAnsi="Calibri" w:cs="Calibri"/>
                        <w:noProof/>
                        <w:color w:val="000000"/>
                        <w:sz w:val="20"/>
                        <w:szCs w:val="20"/>
                      </w:rPr>
                    </w:pPr>
                    <w:r w:rsidRPr="000608F9">
                      <w:rPr>
                        <w:rFonts w:ascii="Calibri" w:eastAsia="Calibri" w:hAnsi="Calibri" w:cs="Calibri"/>
                        <w:noProof/>
                        <w:color w:val="000000"/>
                        <w:sz w:val="20"/>
                        <w:szCs w:val="20"/>
                      </w:rPr>
                      <w:t>Official Use Only</w:t>
                    </w:r>
                  </w:p>
                </w:txbxContent>
              </v:textbox>
              <w10:wrap anchorx="page" anchory="page"/>
            </v:shape>
          </w:pict>
        </mc:Fallback>
      </mc:AlternateContent>
    </w:r>
    <w:r w:rsidR="00E57329">
      <w:rPr>
        <w:rStyle w:val="PageNumber"/>
      </w:rPr>
      <w:fldChar w:fldCharType="begin"/>
    </w:r>
    <w:r w:rsidR="00E57329">
      <w:rPr>
        <w:rStyle w:val="PageNumber"/>
      </w:rPr>
      <w:instrText xml:space="preserve">PAGE  </w:instrText>
    </w:r>
    <w:r w:rsidR="00E57329">
      <w:rPr>
        <w:rStyle w:val="PageNumber"/>
      </w:rPr>
      <w:fldChar w:fldCharType="end"/>
    </w:r>
  </w:p>
  <w:p w14:paraId="2F833768" w14:textId="77777777" w:rsidR="00E57329" w:rsidRDefault="00E57329" w:rsidP="00F739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9" w14:textId="70E9E835" w:rsidR="00E57329" w:rsidRPr="00D14F04" w:rsidRDefault="000608F9" w:rsidP="00F73906">
    <w:pPr>
      <w:pStyle w:val="Footer"/>
      <w:framePr w:wrap="around" w:vAnchor="text" w:hAnchor="margin" w:xAlign="right" w:y="1"/>
      <w:rPr>
        <w:rStyle w:val="PageNumber"/>
        <w:sz w:val="18"/>
        <w:szCs w:val="18"/>
      </w:rPr>
    </w:pPr>
    <w:r>
      <w:rPr>
        <w:noProof/>
        <w:sz w:val="18"/>
        <w:szCs w:val="18"/>
      </w:rPr>
      <mc:AlternateContent>
        <mc:Choice Requires="wps">
          <w:drawing>
            <wp:anchor distT="0" distB="0" distL="0" distR="0" simplePos="0" relativeHeight="251658242" behindDoc="0" locked="0" layoutInCell="1" allowOverlap="1" wp14:anchorId="587E1C28" wp14:editId="315D9BD7">
              <wp:simplePos x="7140271" y="9430247"/>
              <wp:positionH relativeFrom="page">
                <wp:align>right</wp:align>
              </wp:positionH>
              <wp:positionV relativeFrom="page">
                <wp:align>bottom</wp:align>
              </wp:positionV>
              <wp:extent cx="1106805" cy="345440"/>
              <wp:effectExtent l="0" t="0" r="0" b="0"/>
              <wp:wrapNone/>
              <wp:docPr id="493046370" name="Text Box 3"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7B6843C0" w14:textId="69FC18AE" w:rsidR="000608F9" w:rsidRPr="000608F9" w:rsidRDefault="000608F9" w:rsidP="000608F9">
                          <w:pPr>
                            <w:rPr>
                              <w:rFonts w:ascii="Calibri" w:eastAsia="Calibri" w:hAnsi="Calibri" w:cs="Calibri"/>
                              <w:noProof/>
                              <w:color w:val="000000"/>
                              <w:sz w:val="20"/>
                              <w:szCs w:val="20"/>
                            </w:rPr>
                          </w:pPr>
                          <w:r w:rsidRPr="000608F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87E1C28"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zU49ekECAABpBAAADgAA&#10;AAAAAAAAAAAAAAAuAgAAZHJzL2Uyb0RvYy54bWxQSwECLQAUAAYACAAAACEAIKLDy9sAAAAEAQAA&#10;DwAAAAAAAAAAAAAAAACbBAAAZHJzL2Rvd25yZXYueG1sUEsFBgAAAAAEAAQA8wAAAKMFAAAAAA==&#10;" filled="f" stroked="f">
              <v:textbox style="mso-fit-shape-to-text:t" inset="0,0,20pt,15pt">
                <w:txbxContent>
                  <w:p w14:paraId="7B6843C0" w14:textId="69FC18AE" w:rsidR="000608F9" w:rsidRPr="000608F9" w:rsidRDefault="000608F9" w:rsidP="000608F9">
                    <w:pPr>
                      <w:rPr>
                        <w:rFonts w:ascii="Calibri" w:eastAsia="Calibri" w:hAnsi="Calibri" w:cs="Calibri"/>
                        <w:noProof/>
                        <w:color w:val="000000"/>
                        <w:sz w:val="20"/>
                        <w:szCs w:val="20"/>
                      </w:rPr>
                    </w:pPr>
                    <w:r w:rsidRPr="000608F9">
                      <w:rPr>
                        <w:rFonts w:ascii="Calibri" w:eastAsia="Calibri" w:hAnsi="Calibri" w:cs="Calibri"/>
                        <w:noProof/>
                        <w:color w:val="000000"/>
                        <w:sz w:val="20"/>
                        <w:szCs w:val="20"/>
                      </w:rPr>
                      <w:t>Official Use Only</w:t>
                    </w:r>
                  </w:p>
                </w:txbxContent>
              </v:textbox>
              <w10:wrap anchorx="page" anchory="page"/>
            </v:shape>
          </w:pict>
        </mc:Fallback>
      </mc:AlternateContent>
    </w:r>
    <w:r w:rsidR="00E57329" w:rsidRPr="00D14F04">
      <w:rPr>
        <w:rStyle w:val="PageNumber"/>
        <w:sz w:val="18"/>
        <w:szCs w:val="18"/>
      </w:rPr>
      <w:fldChar w:fldCharType="begin"/>
    </w:r>
    <w:r w:rsidR="00E57329" w:rsidRPr="00D14F04">
      <w:rPr>
        <w:rStyle w:val="PageNumber"/>
        <w:sz w:val="18"/>
        <w:szCs w:val="18"/>
      </w:rPr>
      <w:instrText xml:space="preserve">PAGE  </w:instrText>
    </w:r>
    <w:r w:rsidR="00E57329" w:rsidRPr="00D14F04">
      <w:rPr>
        <w:rStyle w:val="PageNumber"/>
        <w:sz w:val="18"/>
        <w:szCs w:val="18"/>
      </w:rPr>
      <w:fldChar w:fldCharType="separate"/>
    </w:r>
    <w:r w:rsidR="008F118E">
      <w:rPr>
        <w:rStyle w:val="PageNumber"/>
        <w:noProof/>
        <w:sz w:val="18"/>
        <w:szCs w:val="18"/>
      </w:rPr>
      <w:t>4</w:t>
    </w:r>
    <w:r w:rsidR="00E57329" w:rsidRPr="00D14F04">
      <w:rPr>
        <w:rStyle w:val="PageNumber"/>
        <w:sz w:val="18"/>
        <w:szCs w:val="18"/>
      </w:rPr>
      <w:fldChar w:fldCharType="end"/>
    </w:r>
  </w:p>
  <w:p w14:paraId="2F83376A" w14:textId="77777777" w:rsidR="00E57329" w:rsidRDefault="00E57329" w:rsidP="00F739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BE4B4" w14:textId="4F30E107" w:rsidR="000608F9" w:rsidRDefault="000608F9">
    <w:pPr>
      <w:pStyle w:val="Footer"/>
    </w:pPr>
    <w:r>
      <w:rPr>
        <w:noProof/>
      </w:rPr>
      <mc:AlternateContent>
        <mc:Choice Requires="wps">
          <w:drawing>
            <wp:anchor distT="0" distB="0" distL="0" distR="0" simplePos="0" relativeHeight="251658240" behindDoc="0" locked="0" layoutInCell="1" allowOverlap="1" wp14:anchorId="2135BAC3" wp14:editId="52E87FEE">
              <wp:simplePos x="635" y="635"/>
              <wp:positionH relativeFrom="page">
                <wp:align>right</wp:align>
              </wp:positionH>
              <wp:positionV relativeFrom="page">
                <wp:align>bottom</wp:align>
              </wp:positionV>
              <wp:extent cx="1106805" cy="345440"/>
              <wp:effectExtent l="0" t="0" r="0" b="0"/>
              <wp:wrapNone/>
              <wp:docPr id="996192182" name="Text Box 1"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AA5BBC7" w14:textId="33219AD5" w:rsidR="000608F9" w:rsidRPr="000608F9" w:rsidRDefault="000608F9" w:rsidP="000608F9">
                          <w:pPr>
                            <w:rPr>
                              <w:rFonts w:ascii="Calibri" w:eastAsia="Calibri" w:hAnsi="Calibri" w:cs="Calibri"/>
                              <w:noProof/>
                              <w:color w:val="000000"/>
                              <w:sz w:val="20"/>
                              <w:szCs w:val="20"/>
                            </w:rPr>
                          </w:pPr>
                          <w:r w:rsidRPr="000608F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135BAC3"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Rhf6YkECAABpBAAADgAA&#10;AAAAAAAAAAAAAAAuAgAAZHJzL2Uyb0RvYy54bWxQSwECLQAUAAYACAAAACEAIKLDy9sAAAAEAQAA&#10;DwAAAAAAAAAAAAAAAACbBAAAZHJzL2Rvd25yZXYueG1sUEsFBgAAAAAEAAQA8wAAAKMFAAAAAA==&#10;" filled="f" stroked="f">
              <v:textbox style="mso-fit-shape-to-text:t" inset="0,0,20pt,15pt">
                <w:txbxContent>
                  <w:p w14:paraId="2AA5BBC7" w14:textId="33219AD5" w:rsidR="000608F9" w:rsidRPr="000608F9" w:rsidRDefault="000608F9" w:rsidP="000608F9">
                    <w:pPr>
                      <w:rPr>
                        <w:rFonts w:ascii="Calibri" w:eastAsia="Calibri" w:hAnsi="Calibri" w:cs="Calibri"/>
                        <w:noProof/>
                        <w:color w:val="000000"/>
                        <w:sz w:val="20"/>
                        <w:szCs w:val="20"/>
                      </w:rPr>
                    </w:pPr>
                    <w:r w:rsidRPr="000608F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79F3B" w14:textId="77777777" w:rsidR="00C25134" w:rsidRDefault="00C25134">
      <w:r>
        <w:separator/>
      </w:r>
    </w:p>
  </w:footnote>
  <w:footnote w:type="continuationSeparator" w:id="0">
    <w:p w14:paraId="3B164A87" w14:textId="77777777" w:rsidR="00C25134" w:rsidRDefault="00C251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FB5A8"/>
    <w:multiLevelType w:val="hybridMultilevel"/>
    <w:tmpl w:val="58D2E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8639B0"/>
    <w:multiLevelType w:val="multilevel"/>
    <w:tmpl w:val="94700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F94B6F"/>
    <w:multiLevelType w:val="hybridMultilevel"/>
    <w:tmpl w:val="2AB6F7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B51335"/>
    <w:multiLevelType w:val="hybridMultilevel"/>
    <w:tmpl w:val="F3C2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072989"/>
    <w:multiLevelType w:val="hybridMultilevel"/>
    <w:tmpl w:val="378ECF60"/>
    <w:lvl w:ilvl="0" w:tplc="1324C4C2">
      <w:start w:val="1"/>
      <w:numFmt w:val="bullet"/>
      <w:lvlText w:val="•"/>
      <w:lvlJc w:val="left"/>
      <w:pPr>
        <w:tabs>
          <w:tab w:val="num" w:pos="720"/>
        </w:tabs>
        <w:ind w:left="720" w:hanging="360"/>
      </w:pPr>
      <w:rPr>
        <w:rFonts w:ascii="Times New Roman" w:hAnsi="Times New Roman" w:hint="default"/>
      </w:rPr>
    </w:lvl>
    <w:lvl w:ilvl="1" w:tplc="D4B47C3E" w:tentative="1">
      <w:start w:val="1"/>
      <w:numFmt w:val="bullet"/>
      <w:lvlText w:val="•"/>
      <w:lvlJc w:val="left"/>
      <w:pPr>
        <w:tabs>
          <w:tab w:val="num" w:pos="1440"/>
        </w:tabs>
        <w:ind w:left="1440" w:hanging="360"/>
      </w:pPr>
      <w:rPr>
        <w:rFonts w:ascii="Times New Roman" w:hAnsi="Times New Roman" w:hint="default"/>
      </w:rPr>
    </w:lvl>
    <w:lvl w:ilvl="2" w:tplc="BC80027E" w:tentative="1">
      <w:start w:val="1"/>
      <w:numFmt w:val="bullet"/>
      <w:lvlText w:val="•"/>
      <w:lvlJc w:val="left"/>
      <w:pPr>
        <w:tabs>
          <w:tab w:val="num" w:pos="2160"/>
        </w:tabs>
        <w:ind w:left="2160" w:hanging="360"/>
      </w:pPr>
      <w:rPr>
        <w:rFonts w:ascii="Times New Roman" w:hAnsi="Times New Roman" w:hint="default"/>
      </w:rPr>
    </w:lvl>
    <w:lvl w:ilvl="3" w:tplc="F7F2B18E" w:tentative="1">
      <w:start w:val="1"/>
      <w:numFmt w:val="bullet"/>
      <w:lvlText w:val="•"/>
      <w:lvlJc w:val="left"/>
      <w:pPr>
        <w:tabs>
          <w:tab w:val="num" w:pos="2880"/>
        </w:tabs>
        <w:ind w:left="2880" w:hanging="360"/>
      </w:pPr>
      <w:rPr>
        <w:rFonts w:ascii="Times New Roman" w:hAnsi="Times New Roman" w:hint="default"/>
      </w:rPr>
    </w:lvl>
    <w:lvl w:ilvl="4" w:tplc="36F0FBBE" w:tentative="1">
      <w:start w:val="1"/>
      <w:numFmt w:val="bullet"/>
      <w:lvlText w:val="•"/>
      <w:lvlJc w:val="left"/>
      <w:pPr>
        <w:tabs>
          <w:tab w:val="num" w:pos="3600"/>
        </w:tabs>
        <w:ind w:left="3600" w:hanging="360"/>
      </w:pPr>
      <w:rPr>
        <w:rFonts w:ascii="Times New Roman" w:hAnsi="Times New Roman" w:hint="default"/>
      </w:rPr>
    </w:lvl>
    <w:lvl w:ilvl="5" w:tplc="6E7ACA28" w:tentative="1">
      <w:start w:val="1"/>
      <w:numFmt w:val="bullet"/>
      <w:lvlText w:val="•"/>
      <w:lvlJc w:val="left"/>
      <w:pPr>
        <w:tabs>
          <w:tab w:val="num" w:pos="4320"/>
        </w:tabs>
        <w:ind w:left="4320" w:hanging="360"/>
      </w:pPr>
      <w:rPr>
        <w:rFonts w:ascii="Times New Roman" w:hAnsi="Times New Roman" w:hint="default"/>
      </w:rPr>
    </w:lvl>
    <w:lvl w:ilvl="6" w:tplc="E0F602C8" w:tentative="1">
      <w:start w:val="1"/>
      <w:numFmt w:val="bullet"/>
      <w:lvlText w:val="•"/>
      <w:lvlJc w:val="left"/>
      <w:pPr>
        <w:tabs>
          <w:tab w:val="num" w:pos="5040"/>
        </w:tabs>
        <w:ind w:left="5040" w:hanging="360"/>
      </w:pPr>
      <w:rPr>
        <w:rFonts w:ascii="Times New Roman" w:hAnsi="Times New Roman" w:hint="default"/>
      </w:rPr>
    </w:lvl>
    <w:lvl w:ilvl="7" w:tplc="2D604B14" w:tentative="1">
      <w:start w:val="1"/>
      <w:numFmt w:val="bullet"/>
      <w:lvlText w:val="•"/>
      <w:lvlJc w:val="left"/>
      <w:pPr>
        <w:tabs>
          <w:tab w:val="num" w:pos="5760"/>
        </w:tabs>
        <w:ind w:left="5760" w:hanging="360"/>
      </w:pPr>
      <w:rPr>
        <w:rFonts w:ascii="Times New Roman" w:hAnsi="Times New Roman" w:hint="default"/>
      </w:rPr>
    </w:lvl>
    <w:lvl w:ilvl="8" w:tplc="963E3B8C"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3640DF"/>
    <w:multiLevelType w:val="hybridMultilevel"/>
    <w:tmpl w:val="FB0828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8C035C"/>
    <w:multiLevelType w:val="hybridMultilevel"/>
    <w:tmpl w:val="3030EC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1F01BF"/>
    <w:multiLevelType w:val="hybridMultilevel"/>
    <w:tmpl w:val="B0FE95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1351CF"/>
    <w:multiLevelType w:val="hybridMultilevel"/>
    <w:tmpl w:val="5FF6D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D60FA7"/>
    <w:multiLevelType w:val="multilevel"/>
    <w:tmpl w:val="40427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7E3B4A"/>
    <w:multiLevelType w:val="hybridMultilevel"/>
    <w:tmpl w:val="AAFE74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A1620D"/>
    <w:multiLevelType w:val="hybridMultilevel"/>
    <w:tmpl w:val="3D2C25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1A01C2"/>
    <w:multiLevelType w:val="hybridMultilevel"/>
    <w:tmpl w:val="1B3E88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6E4198"/>
    <w:multiLevelType w:val="hybridMultilevel"/>
    <w:tmpl w:val="5DA4DB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450198"/>
    <w:multiLevelType w:val="hybridMultilevel"/>
    <w:tmpl w:val="96A6D2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590634B"/>
    <w:multiLevelType w:val="multilevel"/>
    <w:tmpl w:val="11F0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9632AD0"/>
    <w:multiLevelType w:val="hybridMultilevel"/>
    <w:tmpl w:val="41C806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6251A0"/>
    <w:multiLevelType w:val="hybridMultilevel"/>
    <w:tmpl w:val="63201E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530694"/>
    <w:multiLevelType w:val="hybridMultilevel"/>
    <w:tmpl w:val="FA54F6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457C22"/>
    <w:multiLevelType w:val="multilevel"/>
    <w:tmpl w:val="FC4C7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F5953D4"/>
    <w:multiLevelType w:val="hybridMultilevel"/>
    <w:tmpl w:val="509E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1AC784F"/>
    <w:multiLevelType w:val="hybridMultilevel"/>
    <w:tmpl w:val="BDE20C86"/>
    <w:lvl w:ilvl="0" w:tplc="59E4F5EA">
      <w:start w:val="1"/>
      <w:numFmt w:val="decimal"/>
      <w:lvlText w:val="%1."/>
      <w:lvlJc w:val="left"/>
      <w:pPr>
        <w:ind w:left="720" w:hanging="360"/>
      </w:pPr>
      <w:rPr>
        <w:rFonts w:ascii="Times New Roman" w:hAnsi="Times New Roman" w:cs="Times New Roman" w:hint="default"/>
        <w:b w:val="0"/>
        <w:i w:val="0"/>
        <w:sz w:val="24"/>
        <w:szCs w:val="24"/>
        <w:u w:val="none"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3B046C6"/>
    <w:multiLevelType w:val="hybridMultilevel"/>
    <w:tmpl w:val="AF0AA5D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63877FA"/>
    <w:multiLevelType w:val="hybridMultilevel"/>
    <w:tmpl w:val="10F278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06101B"/>
    <w:multiLevelType w:val="multilevel"/>
    <w:tmpl w:val="318E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99A3589"/>
    <w:multiLevelType w:val="hybridMultilevel"/>
    <w:tmpl w:val="0AEC45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9A7014"/>
    <w:multiLevelType w:val="hybridMultilevel"/>
    <w:tmpl w:val="F73EBE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BCF5BDA"/>
    <w:multiLevelType w:val="multilevel"/>
    <w:tmpl w:val="15DAB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CC5357"/>
    <w:multiLevelType w:val="hybridMultilevel"/>
    <w:tmpl w:val="135AD7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61D232C"/>
    <w:multiLevelType w:val="multilevel"/>
    <w:tmpl w:val="2DBC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641C384"/>
    <w:multiLevelType w:val="hybridMultilevel"/>
    <w:tmpl w:val="A1FA4C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3B3A6C5E"/>
    <w:multiLevelType w:val="hybridMultilevel"/>
    <w:tmpl w:val="55A4CE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C827857"/>
    <w:multiLevelType w:val="hybridMultilevel"/>
    <w:tmpl w:val="CD805F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D616146"/>
    <w:multiLevelType w:val="hybridMultilevel"/>
    <w:tmpl w:val="AD38BA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EAE578B"/>
    <w:multiLevelType w:val="multilevel"/>
    <w:tmpl w:val="6B42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16B5843"/>
    <w:multiLevelType w:val="hybridMultilevel"/>
    <w:tmpl w:val="B3B23936"/>
    <w:lvl w:ilvl="0" w:tplc="60668DE0">
      <w:start w:val="1"/>
      <w:numFmt w:val="bullet"/>
      <w:lvlText w:val="•"/>
      <w:lvlJc w:val="left"/>
      <w:pPr>
        <w:tabs>
          <w:tab w:val="num" w:pos="720"/>
        </w:tabs>
        <w:ind w:left="720" w:hanging="360"/>
      </w:pPr>
      <w:rPr>
        <w:rFonts w:ascii="Times New Roman" w:hAnsi="Times New Roman" w:hint="default"/>
      </w:rPr>
    </w:lvl>
    <w:lvl w:ilvl="1" w:tplc="759EB32E" w:tentative="1">
      <w:start w:val="1"/>
      <w:numFmt w:val="bullet"/>
      <w:lvlText w:val="•"/>
      <w:lvlJc w:val="left"/>
      <w:pPr>
        <w:tabs>
          <w:tab w:val="num" w:pos="1440"/>
        </w:tabs>
        <w:ind w:left="1440" w:hanging="360"/>
      </w:pPr>
      <w:rPr>
        <w:rFonts w:ascii="Times New Roman" w:hAnsi="Times New Roman" w:hint="default"/>
      </w:rPr>
    </w:lvl>
    <w:lvl w:ilvl="2" w:tplc="8CC26E16" w:tentative="1">
      <w:start w:val="1"/>
      <w:numFmt w:val="bullet"/>
      <w:lvlText w:val="•"/>
      <w:lvlJc w:val="left"/>
      <w:pPr>
        <w:tabs>
          <w:tab w:val="num" w:pos="2160"/>
        </w:tabs>
        <w:ind w:left="2160" w:hanging="360"/>
      </w:pPr>
      <w:rPr>
        <w:rFonts w:ascii="Times New Roman" w:hAnsi="Times New Roman" w:hint="default"/>
      </w:rPr>
    </w:lvl>
    <w:lvl w:ilvl="3" w:tplc="AC96A2E2" w:tentative="1">
      <w:start w:val="1"/>
      <w:numFmt w:val="bullet"/>
      <w:lvlText w:val="•"/>
      <w:lvlJc w:val="left"/>
      <w:pPr>
        <w:tabs>
          <w:tab w:val="num" w:pos="2880"/>
        </w:tabs>
        <w:ind w:left="2880" w:hanging="360"/>
      </w:pPr>
      <w:rPr>
        <w:rFonts w:ascii="Times New Roman" w:hAnsi="Times New Roman" w:hint="default"/>
      </w:rPr>
    </w:lvl>
    <w:lvl w:ilvl="4" w:tplc="6A0A9A14" w:tentative="1">
      <w:start w:val="1"/>
      <w:numFmt w:val="bullet"/>
      <w:lvlText w:val="•"/>
      <w:lvlJc w:val="left"/>
      <w:pPr>
        <w:tabs>
          <w:tab w:val="num" w:pos="3600"/>
        </w:tabs>
        <w:ind w:left="3600" w:hanging="360"/>
      </w:pPr>
      <w:rPr>
        <w:rFonts w:ascii="Times New Roman" w:hAnsi="Times New Roman" w:hint="default"/>
      </w:rPr>
    </w:lvl>
    <w:lvl w:ilvl="5" w:tplc="75E8A30A" w:tentative="1">
      <w:start w:val="1"/>
      <w:numFmt w:val="bullet"/>
      <w:lvlText w:val="•"/>
      <w:lvlJc w:val="left"/>
      <w:pPr>
        <w:tabs>
          <w:tab w:val="num" w:pos="4320"/>
        </w:tabs>
        <w:ind w:left="4320" w:hanging="360"/>
      </w:pPr>
      <w:rPr>
        <w:rFonts w:ascii="Times New Roman" w:hAnsi="Times New Roman" w:hint="default"/>
      </w:rPr>
    </w:lvl>
    <w:lvl w:ilvl="6" w:tplc="59441D2A" w:tentative="1">
      <w:start w:val="1"/>
      <w:numFmt w:val="bullet"/>
      <w:lvlText w:val="•"/>
      <w:lvlJc w:val="left"/>
      <w:pPr>
        <w:tabs>
          <w:tab w:val="num" w:pos="5040"/>
        </w:tabs>
        <w:ind w:left="5040" w:hanging="360"/>
      </w:pPr>
      <w:rPr>
        <w:rFonts w:ascii="Times New Roman" w:hAnsi="Times New Roman" w:hint="default"/>
      </w:rPr>
    </w:lvl>
    <w:lvl w:ilvl="7" w:tplc="457C236E" w:tentative="1">
      <w:start w:val="1"/>
      <w:numFmt w:val="bullet"/>
      <w:lvlText w:val="•"/>
      <w:lvlJc w:val="left"/>
      <w:pPr>
        <w:tabs>
          <w:tab w:val="num" w:pos="5760"/>
        </w:tabs>
        <w:ind w:left="5760" w:hanging="360"/>
      </w:pPr>
      <w:rPr>
        <w:rFonts w:ascii="Times New Roman" w:hAnsi="Times New Roman" w:hint="default"/>
      </w:rPr>
    </w:lvl>
    <w:lvl w:ilvl="8" w:tplc="80360FC2" w:tentative="1">
      <w:start w:val="1"/>
      <w:numFmt w:val="bullet"/>
      <w:lvlText w:val="•"/>
      <w:lvlJc w:val="left"/>
      <w:pPr>
        <w:tabs>
          <w:tab w:val="num" w:pos="6480"/>
        </w:tabs>
        <w:ind w:left="6480" w:hanging="360"/>
      </w:pPr>
      <w:rPr>
        <w:rFonts w:ascii="Times New Roman" w:hAnsi="Times New Roman" w:hint="default"/>
      </w:rPr>
    </w:lvl>
  </w:abstractNum>
  <w:abstractNum w:abstractNumId="36">
    <w:nsid w:val="41895699"/>
    <w:multiLevelType w:val="hybridMultilevel"/>
    <w:tmpl w:val="0682044A"/>
    <w:lvl w:ilvl="0" w:tplc="C596B0DC">
      <w:start w:val="1"/>
      <w:numFmt w:val="bullet"/>
      <w:lvlText w:val="•"/>
      <w:lvlJc w:val="left"/>
      <w:pPr>
        <w:tabs>
          <w:tab w:val="num" w:pos="720"/>
        </w:tabs>
        <w:ind w:left="720" w:hanging="360"/>
      </w:pPr>
      <w:rPr>
        <w:rFonts w:ascii="Times New Roman" w:hAnsi="Times New Roman" w:hint="default"/>
      </w:rPr>
    </w:lvl>
    <w:lvl w:ilvl="1" w:tplc="84B249B2" w:tentative="1">
      <w:start w:val="1"/>
      <w:numFmt w:val="bullet"/>
      <w:lvlText w:val="•"/>
      <w:lvlJc w:val="left"/>
      <w:pPr>
        <w:tabs>
          <w:tab w:val="num" w:pos="1440"/>
        </w:tabs>
        <w:ind w:left="1440" w:hanging="360"/>
      </w:pPr>
      <w:rPr>
        <w:rFonts w:ascii="Times New Roman" w:hAnsi="Times New Roman" w:hint="default"/>
      </w:rPr>
    </w:lvl>
    <w:lvl w:ilvl="2" w:tplc="844CF592" w:tentative="1">
      <w:start w:val="1"/>
      <w:numFmt w:val="bullet"/>
      <w:lvlText w:val="•"/>
      <w:lvlJc w:val="left"/>
      <w:pPr>
        <w:tabs>
          <w:tab w:val="num" w:pos="2160"/>
        </w:tabs>
        <w:ind w:left="2160" w:hanging="360"/>
      </w:pPr>
      <w:rPr>
        <w:rFonts w:ascii="Times New Roman" w:hAnsi="Times New Roman" w:hint="default"/>
      </w:rPr>
    </w:lvl>
    <w:lvl w:ilvl="3" w:tplc="69F6699A" w:tentative="1">
      <w:start w:val="1"/>
      <w:numFmt w:val="bullet"/>
      <w:lvlText w:val="•"/>
      <w:lvlJc w:val="left"/>
      <w:pPr>
        <w:tabs>
          <w:tab w:val="num" w:pos="2880"/>
        </w:tabs>
        <w:ind w:left="2880" w:hanging="360"/>
      </w:pPr>
      <w:rPr>
        <w:rFonts w:ascii="Times New Roman" w:hAnsi="Times New Roman" w:hint="default"/>
      </w:rPr>
    </w:lvl>
    <w:lvl w:ilvl="4" w:tplc="BE566F7A" w:tentative="1">
      <w:start w:val="1"/>
      <w:numFmt w:val="bullet"/>
      <w:lvlText w:val="•"/>
      <w:lvlJc w:val="left"/>
      <w:pPr>
        <w:tabs>
          <w:tab w:val="num" w:pos="3600"/>
        </w:tabs>
        <w:ind w:left="3600" w:hanging="360"/>
      </w:pPr>
      <w:rPr>
        <w:rFonts w:ascii="Times New Roman" w:hAnsi="Times New Roman" w:hint="default"/>
      </w:rPr>
    </w:lvl>
    <w:lvl w:ilvl="5" w:tplc="35D21B26" w:tentative="1">
      <w:start w:val="1"/>
      <w:numFmt w:val="bullet"/>
      <w:lvlText w:val="•"/>
      <w:lvlJc w:val="left"/>
      <w:pPr>
        <w:tabs>
          <w:tab w:val="num" w:pos="4320"/>
        </w:tabs>
        <w:ind w:left="4320" w:hanging="360"/>
      </w:pPr>
      <w:rPr>
        <w:rFonts w:ascii="Times New Roman" w:hAnsi="Times New Roman" w:hint="default"/>
      </w:rPr>
    </w:lvl>
    <w:lvl w:ilvl="6" w:tplc="C922BF14" w:tentative="1">
      <w:start w:val="1"/>
      <w:numFmt w:val="bullet"/>
      <w:lvlText w:val="•"/>
      <w:lvlJc w:val="left"/>
      <w:pPr>
        <w:tabs>
          <w:tab w:val="num" w:pos="5040"/>
        </w:tabs>
        <w:ind w:left="5040" w:hanging="360"/>
      </w:pPr>
      <w:rPr>
        <w:rFonts w:ascii="Times New Roman" w:hAnsi="Times New Roman" w:hint="default"/>
      </w:rPr>
    </w:lvl>
    <w:lvl w:ilvl="7" w:tplc="10C83F66" w:tentative="1">
      <w:start w:val="1"/>
      <w:numFmt w:val="bullet"/>
      <w:lvlText w:val="•"/>
      <w:lvlJc w:val="left"/>
      <w:pPr>
        <w:tabs>
          <w:tab w:val="num" w:pos="5760"/>
        </w:tabs>
        <w:ind w:left="5760" w:hanging="360"/>
      </w:pPr>
      <w:rPr>
        <w:rFonts w:ascii="Times New Roman" w:hAnsi="Times New Roman" w:hint="default"/>
      </w:rPr>
    </w:lvl>
    <w:lvl w:ilvl="8" w:tplc="76B46E9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44B17690"/>
    <w:multiLevelType w:val="hybridMultilevel"/>
    <w:tmpl w:val="94DE7D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73F73BF"/>
    <w:multiLevelType w:val="hybridMultilevel"/>
    <w:tmpl w:val="30EE6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AFB3499"/>
    <w:multiLevelType w:val="hybridMultilevel"/>
    <w:tmpl w:val="687E3F5E"/>
    <w:lvl w:ilvl="0" w:tplc="575E16C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011616"/>
    <w:multiLevelType w:val="multilevel"/>
    <w:tmpl w:val="0CAEE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03B3DF4"/>
    <w:multiLevelType w:val="multilevel"/>
    <w:tmpl w:val="E46A3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6136A7E"/>
    <w:multiLevelType w:val="hybridMultilevel"/>
    <w:tmpl w:val="441EA9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12255A"/>
    <w:multiLevelType w:val="hybridMultilevel"/>
    <w:tmpl w:val="B504F9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82437B7"/>
    <w:multiLevelType w:val="hybridMultilevel"/>
    <w:tmpl w:val="34F060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59222EA5"/>
    <w:multiLevelType w:val="hybridMultilevel"/>
    <w:tmpl w:val="3C9CA5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nsid w:val="5CC83684"/>
    <w:multiLevelType w:val="hybridMultilevel"/>
    <w:tmpl w:val="841465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EA10B29"/>
    <w:multiLevelType w:val="hybridMultilevel"/>
    <w:tmpl w:val="CC9288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0F32479"/>
    <w:multiLevelType w:val="hybridMultilevel"/>
    <w:tmpl w:val="842E41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4EE596B"/>
    <w:multiLevelType w:val="hybridMultilevel"/>
    <w:tmpl w:val="647079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679B81CB"/>
    <w:multiLevelType w:val="hybridMultilevel"/>
    <w:tmpl w:val="064412E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681651F4"/>
    <w:multiLevelType w:val="hybridMultilevel"/>
    <w:tmpl w:val="A342CA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83176F8"/>
    <w:multiLevelType w:val="multilevel"/>
    <w:tmpl w:val="97506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8926DA4"/>
    <w:multiLevelType w:val="multilevel"/>
    <w:tmpl w:val="05EA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A934D89"/>
    <w:multiLevelType w:val="multilevel"/>
    <w:tmpl w:val="A658E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75E355F"/>
    <w:multiLevelType w:val="hybridMultilevel"/>
    <w:tmpl w:val="F488C3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8616227"/>
    <w:multiLevelType w:val="hybridMultilevel"/>
    <w:tmpl w:val="EEA23F60"/>
    <w:lvl w:ilvl="0" w:tplc="77707F1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8BC2637"/>
    <w:multiLevelType w:val="multilevel"/>
    <w:tmpl w:val="A342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99804D3"/>
    <w:multiLevelType w:val="hybridMultilevel"/>
    <w:tmpl w:val="753CF60E"/>
    <w:lvl w:ilvl="0" w:tplc="20C44F26">
      <w:start w:val="1"/>
      <w:numFmt w:val="bullet"/>
      <w:lvlText w:val="•"/>
      <w:lvlJc w:val="left"/>
      <w:pPr>
        <w:tabs>
          <w:tab w:val="num" w:pos="720"/>
        </w:tabs>
        <w:ind w:left="720" w:hanging="360"/>
      </w:pPr>
      <w:rPr>
        <w:rFonts w:ascii="Times New Roman" w:hAnsi="Times New Roman" w:hint="default"/>
      </w:rPr>
    </w:lvl>
    <w:lvl w:ilvl="1" w:tplc="E07C8798" w:tentative="1">
      <w:start w:val="1"/>
      <w:numFmt w:val="bullet"/>
      <w:lvlText w:val="•"/>
      <w:lvlJc w:val="left"/>
      <w:pPr>
        <w:tabs>
          <w:tab w:val="num" w:pos="1440"/>
        </w:tabs>
        <w:ind w:left="1440" w:hanging="360"/>
      </w:pPr>
      <w:rPr>
        <w:rFonts w:ascii="Times New Roman" w:hAnsi="Times New Roman" w:hint="default"/>
      </w:rPr>
    </w:lvl>
    <w:lvl w:ilvl="2" w:tplc="63E858F8" w:tentative="1">
      <w:start w:val="1"/>
      <w:numFmt w:val="bullet"/>
      <w:lvlText w:val="•"/>
      <w:lvlJc w:val="left"/>
      <w:pPr>
        <w:tabs>
          <w:tab w:val="num" w:pos="2160"/>
        </w:tabs>
        <w:ind w:left="2160" w:hanging="360"/>
      </w:pPr>
      <w:rPr>
        <w:rFonts w:ascii="Times New Roman" w:hAnsi="Times New Roman" w:hint="default"/>
      </w:rPr>
    </w:lvl>
    <w:lvl w:ilvl="3" w:tplc="79EA6308" w:tentative="1">
      <w:start w:val="1"/>
      <w:numFmt w:val="bullet"/>
      <w:lvlText w:val="•"/>
      <w:lvlJc w:val="left"/>
      <w:pPr>
        <w:tabs>
          <w:tab w:val="num" w:pos="2880"/>
        </w:tabs>
        <w:ind w:left="2880" w:hanging="360"/>
      </w:pPr>
      <w:rPr>
        <w:rFonts w:ascii="Times New Roman" w:hAnsi="Times New Roman" w:hint="default"/>
      </w:rPr>
    </w:lvl>
    <w:lvl w:ilvl="4" w:tplc="B3BCC51E" w:tentative="1">
      <w:start w:val="1"/>
      <w:numFmt w:val="bullet"/>
      <w:lvlText w:val="•"/>
      <w:lvlJc w:val="left"/>
      <w:pPr>
        <w:tabs>
          <w:tab w:val="num" w:pos="3600"/>
        </w:tabs>
        <w:ind w:left="3600" w:hanging="360"/>
      </w:pPr>
      <w:rPr>
        <w:rFonts w:ascii="Times New Roman" w:hAnsi="Times New Roman" w:hint="default"/>
      </w:rPr>
    </w:lvl>
    <w:lvl w:ilvl="5" w:tplc="BD804FEE" w:tentative="1">
      <w:start w:val="1"/>
      <w:numFmt w:val="bullet"/>
      <w:lvlText w:val="•"/>
      <w:lvlJc w:val="left"/>
      <w:pPr>
        <w:tabs>
          <w:tab w:val="num" w:pos="4320"/>
        </w:tabs>
        <w:ind w:left="4320" w:hanging="360"/>
      </w:pPr>
      <w:rPr>
        <w:rFonts w:ascii="Times New Roman" w:hAnsi="Times New Roman" w:hint="default"/>
      </w:rPr>
    </w:lvl>
    <w:lvl w:ilvl="6" w:tplc="BD7A6838" w:tentative="1">
      <w:start w:val="1"/>
      <w:numFmt w:val="bullet"/>
      <w:lvlText w:val="•"/>
      <w:lvlJc w:val="left"/>
      <w:pPr>
        <w:tabs>
          <w:tab w:val="num" w:pos="5040"/>
        </w:tabs>
        <w:ind w:left="5040" w:hanging="360"/>
      </w:pPr>
      <w:rPr>
        <w:rFonts w:ascii="Times New Roman" w:hAnsi="Times New Roman" w:hint="default"/>
      </w:rPr>
    </w:lvl>
    <w:lvl w:ilvl="7" w:tplc="BDC22D4E" w:tentative="1">
      <w:start w:val="1"/>
      <w:numFmt w:val="bullet"/>
      <w:lvlText w:val="•"/>
      <w:lvlJc w:val="left"/>
      <w:pPr>
        <w:tabs>
          <w:tab w:val="num" w:pos="5760"/>
        </w:tabs>
        <w:ind w:left="5760" w:hanging="360"/>
      </w:pPr>
      <w:rPr>
        <w:rFonts w:ascii="Times New Roman" w:hAnsi="Times New Roman" w:hint="default"/>
      </w:rPr>
    </w:lvl>
    <w:lvl w:ilvl="8" w:tplc="6C64A760" w:tentative="1">
      <w:start w:val="1"/>
      <w:numFmt w:val="bullet"/>
      <w:lvlText w:val="•"/>
      <w:lvlJc w:val="left"/>
      <w:pPr>
        <w:tabs>
          <w:tab w:val="num" w:pos="6480"/>
        </w:tabs>
        <w:ind w:left="6480" w:hanging="360"/>
      </w:pPr>
      <w:rPr>
        <w:rFonts w:ascii="Times New Roman" w:hAnsi="Times New Roman" w:hint="default"/>
      </w:rPr>
    </w:lvl>
  </w:abstractNum>
  <w:abstractNum w:abstractNumId="59">
    <w:nsid w:val="7BBC1CF5"/>
    <w:multiLevelType w:val="multilevel"/>
    <w:tmpl w:val="4AF87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BD8684F"/>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C134A1B"/>
    <w:multiLevelType w:val="multilevel"/>
    <w:tmpl w:val="83CCB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D0B5613"/>
    <w:multiLevelType w:val="multilevel"/>
    <w:tmpl w:val="CCF4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D0E5B00"/>
    <w:multiLevelType w:val="multilevel"/>
    <w:tmpl w:val="A9F2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2"/>
  </w:num>
  <w:num w:numId="3">
    <w:abstractNumId w:val="38"/>
  </w:num>
  <w:num w:numId="4">
    <w:abstractNumId w:val="37"/>
  </w:num>
  <w:num w:numId="5">
    <w:abstractNumId w:val="7"/>
  </w:num>
  <w:num w:numId="6">
    <w:abstractNumId w:val="48"/>
  </w:num>
  <w:num w:numId="7">
    <w:abstractNumId w:val="55"/>
  </w:num>
  <w:num w:numId="8">
    <w:abstractNumId w:val="46"/>
  </w:num>
  <w:num w:numId="9">
    <w:abstractNumId w:val="43"/>
  </w:num>
  <w:num w:numId="10">
    <w:abstractNumId w:val="33"/>
  </w:num>
  <w:num w:numId="11">
    <w:abstractNumId w:val="39"/>
  </w:num>
  <w:num w:numId="12">
    <w:abstractNumId w:val="44"/>
  </w:num>
  <w:num w:numId="13">
    <w:abstractNumId w:val="21"/>
  </w:num>
  <w:num w:numId="14">
    <w:abstractNumId w:val="56"/>
  </w:num>
  <w:num w:numId="15">
    <w:abstractNumId w:val="36"/>
  </w:num>
  <w:num w:numId="16">
    <w:abstractNumId w:val="35"/>
  </w:num>
  <w:num w:numId="17">
    <w:abstractNumId w:val="58"/>
  </w:num>
  <w:num w:numId="18">
    <w:abstractNumId w:val="4"/>
  </w:num>
  <w:num w:numId="19">
    <w:abstractNumId w:val="3"/>
  </w:num>
  <w:num w:numId="20">
    <w:abstractNumId w:val="45"/>
  </w:num>
  <w:num w:numId="21">
    <w:abstractNumId w:val="20"/>
  </w:num>
  <w:num w:numId="22">
    <w:abstractNumId w:val="60"/>
  </w:num>
  <w:num w:numId="23">
    <w:abstractNumId w:val="30"/>
  </w:num>
  <w:num w:numId="24">
    <w:abstractNumId w:val="0"/>
  </w:num>
  <w:num w:numId="25">
    <w:abstractNumId w:val="50"/>
  </w:num>
  <w:num w:numId="26">
    <w:abstractNumId w:val="61"/>
  </w:num>
  <w:num w:numId="27">
    <w:abstractNumId w:val="27"/>
  </w:num>
  <w:num w:numId="28">
    <w:abstractNumId w:val="29"/>
  </w:num>
  <w:num w:numId="29">
    <w:abstractNumId w:val="63"/>
  </w:num>
  <w:num w:numId="30">
    <w:abstractNumId w:val="15"/>
  </w:num>
  <w:num w:numId="31">
    <w:abstractNumId w:val="24"/>
  </w:num>
  <w:num w:numId="32">
    <w:abstractNumId w:val="19"/>
  </w:num>
  <w:num w:numId="33">
    <w:abstractNumId w:val="8"/>
  </w:num>
  <w:num w:numId="34">
    <w:abstractNumId w:val="40"/>
  </w:num>
  <w:num w:numId="35">
    <w:abstractNumId w:val="1"/>
  </w:num>
  <w:num w:numId="36">
    <w:abstractNumId w:val="6"/>
  </w:num>
  <w:num w:numId="37">
    <w:abstractNumId w:val="53"/>
  </w:num>
  <w:num w:numId="38">
    <w:abstractNumId w:val="54"/>
  </w:num>
  <w:num w:numId="39">
    <w:abstractNumId w:val="41"/>
  </w:num>
  <w:num w:numId="40">
    <w:abstractNumId w:val="9"/>
  </w:num>
  <w:num w:numId="41">
    <w:abstractNumId w:val="57"/>
  </w:num>
  <w:num w:numId="42">
    <w:abstractNumId w:val="34"/>
  </w:num>
  <w:num w:numId="43">
    <w:abstractNumId w:val="52"/>
  </w:num>
  <w:num w:numId="44">
    <w:abstractNumId w:val="62"/>
  </w:num>
  <w:num w:numId="45">
    <w:abstractNumId w:val="59"/>
  </w:num>
  <w:num w:numId="46">
    <w:abstractNumId w:val="49"/>
  </w:num>
  <w:num w:numId="47">
    <w:abstractNumId w:val="51"/>
  </w:num>
  <w:num w:numId="48">
    <w:abstractNumId w:val="17"/>
  </w:num>
  <w:num w:numId="49">
    <w:abstractNumId w:val="10"/>
  </w:num>
  <w:num w:numId="50">
    <w:abstractNumId w:val="23"/>
  </w:num>
  <w:num w:numId="51">
    <w:abstractNumId w:val="26"/>
  </w:num>
  <w:num w:numId="52">
    <w:abstractNumId w:val="31"/>
  </w:num>
  <w:num w:numId="53">
    <w:abstractNumId w:val="18"/>
  </w:num>
  <w:num w:numId="54">
    <w:abstractNumId w:val="16"/>
  </w:num>
  <w:num w:numId="55">
    <w:abstractNumId w:val="25"/>
  </w:num>
  <w:num w:numId="56">
    <w:abstractNumId w:val="47"/>
  </w:num>
  <w:num w:numId="57">
    <w:abstractNumId w:val="32"/>
  </w:num>
  <w:num w:numId="58">
    <w:abstractNumId w:val="12"/>
  </w:num>
  <w:num w:numId="59">
    <w:abstractNumId w:val="13"/>
  </w:num>
  <w:num w:numId="60">
    <w:abstractNumId w:val="11"/>
  </w:num>
  <w:num w:numId="61">
    <w:abstractNumId w:val="5"/>
  </w:num>
  <w:num w:numId="62">
    <w:abstractNumId w:val="42"/>
  </w:num>
  <w:num w:numId="63">
    <w:abstractNumId w:val="28"/>
  </w:num>
  <w:num w:numId="64">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67"/>
    <w:rsid w:val="0000464A"/>
    <w:rsid w:val="00011719"/>
    <w:rsid w:val="000150D8"/>
    <w:rsid w:val="0002443A"/>
    <w:rsid w:val="00027F10"/>
    <w:rsid w:val="0003192E"/>
    <w:rsid w:val="00032E0C"/>
    <w:rsid w:val="00045251"/>
    <w:rsid w:val="000568DA"/>
    <w:rsid w:val="000574D0"/>
    <w:rsid w:val="000608F9"/>
    <w:rsid w:val="000659F5"/>
    <w:rsid w:val="00077CA8"/>
    <w:rsid w:val="0008467A"/>
    <w:rsid w:val="0008476A"/>
    <w:rsid w:val="000A6664"/>
    <w:rsid w:val="000A6A93"/>
    <w:rsid w:val="000E1427"/>
    <w:rsid w:val="000E1CD3"/>
    <w:rsid w:val="000E2FD7"/>
    <w:rsid w:val="000E71C1"/>
    <w:rsid w:val="000E7860"/>
    <w:rsid w:val="000E7ADD"/>
    <w:rsid w:val="000F47CB"/>
    <w:rsid w:val="00100408"/>
    <w:rsid w:val="00101058"/>
    <w:rsid w:val="001012F7"/>
    <w:rsid w:val="00106525"/>
    <w:rsid w:val="00111CCF"/>
    <w:rsid w:val="00113E90"/>
    <w:rsid w:val="00114D96"/>
    <w:rsid w:val="0012459B"/>
    <w:rsid w:val="001264AE"/>
    <w:rsid w:val="0013399F"/>
    <w:rsid w:val="001352D4"/>
    <w:rsid w:val="00146884"/>
    <w:rsid w:val="00146FF5"/>
    <w:rsid w:val="001608B9"/>
    <w:rsid w:val="00162C60"/>
    <w:rsid w:val="001650AC"/>
    <w:rsid w:val="001705DD"/>
    <w:rsid w:val="00171DF4"/>
    <w:rsid w:val="00180844"/>
    <w:rsid w:val="00180B0A"/>
    <w:rsid w:val="001966D8"/>
    <w:rsid w:val="001B1122"/>
    <w:rsid w:val="001B4CFA"/>
    <w:rsid w:val="001B661F"/>
    <w:rsid w:val="001B7CD3"/>
    <w:rsid w:val="001C5A8A"/>
    <w:rsid w:val="001D2086"/>
    <w:rsid w:val="001D6033"/>
    <w:rsid w:val="001D70B2"/>
    <w:rsid w:val="001E12A6"/>
    <w:rsid w:val="001E4526"/>
    <w:rsid w:val="001F1F80"/>
    <w:rsid w:val="001F5512"/>
    <w:rsid w:val="00224EAE"/>
    <w:rsid w:val="00232104"/>
    <w:rsid w:val="002516C9"/>
    <w:rsid w:val="00252148"/>
    <w:rsid w:val="0026287B"/>
    <w:rsid w:val="00277755"/>
    <w:rsid w:val="002802E2"/>
    <w:rsid w:val="002809B7"/>
    <w:rsid w:val="002821A3"/>
    <w:rsid w:val="00284CEB"/>
    <w:rsid w:val="00286A7C"/>
    <w:rsid w:val="002873DC"/>
    <w:rsid w:val="00287435"/>
    <w:rsid w:val="00292E14"/>
    <w:rsid w:val="002A65C5"/>
    <w:rsid w:val="002A6603"/>
    <w:rsid w:val="002B5023"/>
    <w:rsid w:val="002E24E4"/>
    <w:rsid w:val="002F14C6"/>
    <w:rsid w:val="00312AB5"/>
    <w:rsid w:val="00322A88"/>
    <w:rsid w:val="0033001B"/>
    <w:rsid w:val="00356849"/>
    <w:rsid w:val="00360CA2"/>
    <w:rsid w:val="003640BF"/>
    <w:rsid w:val="00377DB2"/>
    <w:rsid w:val="00396219"/>
    <w:rsid w:val="00396FAB"/>
    <w:rsid w:val="003A3A1F"/>
    <w:rsid w:val="003A7312"/>
    <w:rsid w:val="003B6B40"/>
    <w:rsid w:val="003B7EE8"/>
    <w:rsid w:val="003C0BDD"/>
    <w:rsid w:val="003C3F78"/>
    <w:rsid w:val="003C57BD"/>
    <w:rsid w:val="003E2057"/>
    <w:rsid w:val="003E4B7A"/>
    <w:rsid w:val="003E7368"/>
    <w:rsid w:val="004005EB"/>
    <w:rsid w:val="004011C9"/>
    <w:rsid w:val="00403368"/>
    <w:rsid w:val="00403DEA"/>
    <w:rsid w:val="00412C22"/>
    <w:rsid w:val="00423A67"/>
    <w:rsid w:val="00431426"/>
    <w:rsid w:val="00435303"/>
    <w:rsid w:val="00436DAF"/>
    <w:rsid w:val="00446D1D"/>
    <w:rsid w:val="00471306"/>
    <w:rsid w:val="0048767A"/>
    <w:rsid w:val="00495B08"/>
    <w:rsid w:val="004A637B"/>
    <w:rsid w:val="004B28D6"/>
    <w:rsid w:val="004B609D"/>
    <w:rsid w:val="004C75F3"/>
    <w:rsid w:val="004D48CB"/>
    <w:rsid w:val="004D4ADF"/>
    <w:rsid w:val="004E00C8"/>
    <w:rsid w:val="004E4AA3"/>
    <w:rsid w:val="00500FDF"/>
    <w:rsid w:val="005053A9"/>
    <w:rsid w:val="005053C1"/>
    <w:rsid w:val="005300E5"/>
    <w:rsid w:val="00544CFA"/>
    <w:rsid w:val="005451EF"/>
    <w:rsid w:val="00547E2A"/>
    <w:rsid w:val="00550748"/>
    <w:rsid w:val="00561FB6"/>
    <w:rsid w:val="00563FEE"/>
    <w:rsid w:val="00572EC0"/>
    <w:rsid w:val="00574979"/>
    <w:rsid w:val="00574A92"/>
    <w:rsid w:val="0058469B"/>
    <w:rsid w:val="005868CF"/>
    <w:rsid w:val="00590429"/>
    <w:rsid w:val="0059091D"/>
    <w:rsid w:val="00593F69"/>
    <w:rsid w:val="005A7DAF"/>
    <w:rsid w:val="005B37AE"/>
    <w:rsid w:val="005C2FA0"/>
    <w:rsid w:val="005D5A6C"/>
    <w:rsid w:val="005E0B75"/>
    <w:rsid w:val="005E0BAE"/>
    <w:rsid w:val="005E4ABC"/>
    <w:rsid w:val="00604325"/>
    <w:rsid w:val="00624DE8"/>
    <w:rsid w:val="00630683"/>
    <w:rsid w:val="00631B8A"/>
    <w:rsid w:val="00641A4A"/>
    <w:rsid w:val="00645ADA"/>
    <w:rsid w:val="00646F30"/>
    <w:rsid w:val="00661049"/>
    <w:rsid w:val="006656A1"/>
    <w:rsid w:val="006729EE"/>
    <w:rsid w:val="0068256C"/>
    <w:rsid w:val="00692A6F"/>
    <w:rsid w:val="00697526"/>
    <w:rsid w:val="006A426B"/>
    <w:rsid w:val="006B42A6"/>
    <w:rsid w:val="006B609C"/>
    <w:rsid w:val="006C3138"/>
    <w:rsid w:val="006C473E"/>
    <w:rsid w:val="006C5E21"/>
    <w:rsid w:val="00704762"/>
    <w:rsid w:val="00712150"/>
    <w:rsid w:val="00712AEC"/>
    <w:rsid w:val="007325EA"/>
    <w:rsid w:val="00736FDE"/>
    <w:rsid w:val="007422A9"/>
    <w:rsid w:val="00750455"/>
    <w:rsid w:val="00765B29"/>
    <w:rsid w:val="00777FE2"/>
    <w:rsid w:val="0078751A"/>
    <w:rsid w:val="007A7550"/>
    <w:rsid w:val="007B3DFD"/>
    <w:rsid w:val="007B5E97"/>
    <w:rsid w:val="007C49E2"/>
    <w:rsid w:val="007C6C5F"/>
    <w:rsid w:val="007D1C1B"/>
    <w:rsid w:val="007D3572"/>
    <w:rsid w:val="007D48D0"/>
    <w:rsid w:val="007D4D62"/>
    <w:rsid w:val="007D7EC7"/>
    <w:rsid w:val="007E14B3"/>
    <w:rsid w:val="00800C7D"/>
    <w:rsid w:val="0081480C"/>
    <w:rsid w:val="00815016"/>
    <w:rsid w:val="00840395"/>
    <w:rsid w:val="0084429A"/>
    <w:rsid w:val="00851283"/>
    <w:rsid w:val="008553FC"/>
    <w:rsid w:val="008600C6"/>
    <w:rsid w:val="00866CE1"/>
    <w:rsid w:val="00870A0E"/>
    <w:rsid w:val="00872425"/>
    <w:rsid w:val="008752DC"/>
    <w:rsid w:val="008760BD"/>
    <w:rsid w:val="00884CE7"/>
    <w:rsid w:val="008927CF"/>
    <w:rsid w:val="0089337A"/>
    <w:rsid w:val="008A3EB9"/>
    <w:rsid w:val="008B1698"/>
    <w:rsid w:val="008B1A5A"/>
    <w:rsid w:val="008C17CB"/>
    <w:rsid w:val="008D0740"/>
    <w:rsid w:val="008D1625"/>
    <w:rsid w:val="008D73E9"/>
    <w:rsid w:val="008F0C02"/>
    <w:rsid w:val="008F118E"/>
    <w:rsid w:val="00914CC9"/>
    <w:rsid w:val="009204EC"/>
    <w:rsid w:val="00921B14"/>
    <w:rsid w:val="009272E0"/>
    <w:rsid w:val="0094427F"/>
    <w:rsid w:val="00946FB0"/>
    <w:rsid w:val="00972047"/>
    <w:rsid w:val="0099237F"/>
    <w:rsid w:val="009A129D"/>
    <w:rsid w:val="009B0956"/>
    <w:rsid w:val="009B3379"/>
    <w:rsid w:val="009C1E50"/>
    <w:rsid w:val="009C6899"/>
    <w:rsid w:val="009D5DDE"/>
    <w:rsid w:val="00A00560"/>
    <w:rsid w:val="00A0302D"/>
    <w:rsid w:val="00A03C4C"/>
    <w:rsid w:val="00A11264"/>
    <w:rsid w:val="00A16AC9"/>
    <w:rsid w:val="00A320CD"/>
    <w:rsid w:val="00A32DC4"/>
    <w:rsid w:val="00A47004"/>
    <w:rsid w:val="00A562C3"/>
    <w:rsid w:val="00A73ACC"/>
    <w:rsid w:val="00A774DA"/>
    <w:rsid w:val="00A8256C"/>
    <w:rsid w:val="00A86652"/>
    <w:rsid w:val="00A9018D"/>
    <w:rsid w:val="00A91F60"/>
    <w:rsid w:val="00A92081"/>
    <w:rsid w:val="00A972B5"/>
    <w:rsid w:val="00A9733A"/>
    <w:rsid w:val="00AA4F74"/>
    <w:rsid w:val="00AA7D25"/>
    <w:rsid w:val="00AB0516"/>
    <w:rsid w:val="00AC3AD6"/>
    <w:rsid w:val="00AC5906"/>
    <w:rsid w:val="00AC79B0"/>
    <w:rsid w:val="00B14764"/>
    <w:rsid w:val="00B22D57"/>
    <w:rsid w:val="00B30ECA"/>
    <w:rsid w:val="00B4260A"/>
    <w:rsid w:val="00B51E39"/>
    <w:rsid w:val="00B5597B"/>
    <w:rsid w:val="00B65EDF"/>
    <w:rsid w:val="00BB3889"/>
    <w:rsid w:val="00BC200D"/>
    <w:rsid w:val="00BD7132"/>
    <w:rsid w:val="00BF6209"/>
    <w:rsid w:val="00C01F61"/>
    <w:rsid w:val="00C06404"/>
    <w:rsid w:val="00C11713"/>
    <w:rsid w:val="00C203E1"/>
    <w:rsid w:val="00C25134"/>
    <w:rsid w:val="00C2799C"/>
    <w:rsid w:val="00C343BE"/>
    <w:rsid w:val="00C349C9"/>
    <w:rsid w:val="00C43AC6"/>
    <w:rsid w:val="00C557E5"/>
    <w:rsid w:val="00C66690"/>
    <w:rsid w:val="00C82CB8"/>
    <w:rsid w:val="00C93DBB"/>
    <w:rsid w:val="00C94038"/>
    <w:rsid w:val="00CA1510"/>
    <w:rsid w:val="00CA774E"/>
    <w:rsid w:val="00CB0622"/>
    <w:rsid w:val="00CB6A19"/>
    <w:rsid w:val="00CB76E0"/>
    <w:rsid w:val="00CD18F4"/>
    <w:rsid w:val="00CF1424"/>
    <w:rsid w:val="00CF2F9F"/>
    <w:rsid w:val="00D036C0"/>
    <w:rsid w:val="00D06ADE"/>
    <w:rsid w:val="00D111DB"/>
    <w:rsid w:val="00D11ECF"/>
    <w:rsid w:val="00D14F04"/>
    <w:rsid w:val="00D15589"/>
    <w:rsid w:val="00D23934"/>
    <w:rsid w:val="00D33AA8"/>
    <w:rsid w:val="00D34DD3"/>
    <w:rsid w:val="00D477C9"/>
    <w:rsid w:val="00D530F5"/>
    <w:rsid w:val="00D579B8"/>
    <w:rsid w:val="00D610BE"/>
    <w:rsid w:val="00D6331B"/>
    <w:rsid w:val="00D664C1"/>
    <w:rsid w:val="00D7110D"/>
    <w:rsid w:val="00D8066F"/>
    <w:rsid w:val="00D96CEB"/>
    <w:rsid w:val="00DA4702"/>
    <w:rsid w:val="00DA7CA8"/>
    <w:rsid w:val="00DC5946"/>
    <w:rsid w:val="00DE1A14"/>
    <w:rsid w:val="00DF0B69"/>
    <w:rsid w:val="00DF60DA"/>
    <w:rsid w:val="00E16E91"/>
    <w:rsid w:val="00E40769"/>
    <w:rsid w:val="00E42E79"/>
    <w:rsid w:val="00E5347C"/>
    <w:rsid w:val="00E57329"/>
    <w:rsid w:val="00E64167"/>
    <w:rsid w:val="00E666BB"/>
    <w:rsid w:val="00E7310C"/>
    <w:rsid w:val="00E75A52"/>
    <w:rsid w:val="00EA233F"/>
    <w:rsid w:val="00EB5F62"/>
    <w:rsid w:val="00EB7C56"/>
    <w:rsid w:val="00EC33AC"/>
    <w:rsid w:val="00ED1474"/>
    <w:rsid w:val="00ED3767"/>
    <w:rsid w:val="00EE0878"/>
    <w:rsid w:val="00EE2D83"/>
    <w:rsid w:val="00EF355F"/>
    <w:rsid w:val="00EF4E5F"/>
    <w:rsid w:val="00F207D3"/>
    <w:rsid w:val="00F52019"/>
    <w:rsid w:val="00F5343F"/>
    <w:rsid w:val="00F73906"/>
    <w:rsid w:val="00F8583A"/>
    <w:rsid w:val="00F94210"/>
    <w:rsid w:val="00F967C1"/>
    <w:rsid w:val="00FA6965"/>
    <w:rsid w:val="00FB02B4"/>
    <w:rsid w:val="00FD1D64"/>
    <w:rsid w:val="00FE6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3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basedOn w:val="Normal"/>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paragraph" w:styleId="Revision">
    <w:name w:val="Revision"/>
    <w:hidden/>
    <w:uiPriority w:val="99"/>
    <w:semiHidden/>
    <w:rsid w:val="0094427F"/>
    <w:rPr>
      <w:sz w:val="24"/>
      <w:szCs w:val="24"/>
    </w:rPr>
  </w:style>
  <w:style w:type="character" w:styleId="CommentReference">
    <w:name w:val="annotation reference"/>
    <w:basedOn w:val="DefaultParagraphFont"/>
    <w:uiPriority w:val="99"/>
    <w:semiHidden/>
    <w:unhideWhenUsed/>
    <w:rsid w:val="000E7ADD"/>
    <w:rPr>
      <w:sz w:val="16"/>
      <w:szCs w:val="16"/>
    </w:rPr>
  </w:style>
  <w:style w:type="paragraph" w:styleId="CommentText">
    <w:name w:val="annotation text"/>
    <w:basedOn w:val="Normal"/>
    <w:link w:val="CommentTextChar"/>
    <w:uiPriority w:val="99"/>
    <w:unhideWhenUsed/>
    <w:rsid w:val="000E7ADD"/>
    <w:rPr>
      <w:sz w:val="20"/>
      <w:szCs w:val="20"/>
    </w:rPr>
  </w:style>
  <w:style w:type="character" w:customStyle="1" w:styleId="CommentTextChar">
    <w:name w:val="Comment Text Char"/>
    <w:basedOn w:val="DefaultParagraphFont"/>
    <w:link w:val="CommentText"/>
    <w:uiPriority w:val="99"/>
    <w:rsid w:val="000E7ADD"/>
  </w:style>
  <w:style w:type="paragraph" w:styleId="CommentSubject">
    <w:name w:val="annotation subject"/>
    <w:basedOn w:val="CommentText"/>
    <w:next w:val="CommentText"/>
    <w:link w:val="CommentSubjectChar"/>
    <w:uiPriority w:val="99"/>
    <w:semiHidden/>
    <w:unhideWhenUsed/>
    <w:rsid w:val="000E7ADD"/>
    <w:rPr>
      <w:b/>
      <w:bCs/>
    </w:rPr>
  </w:style>
  <w:style w:type="character" w:customStyle="1" w:styleId="CommentSubjectChar">
    <w:name w:val="Comment Subject Char"/>
    <w:basedOn w:val="CommentTextChar"/>
    <w:link w:val="CommentSubject"/>
    <w:uiPriority w:val="99"/>
    <w:semiHidden/>
    <w:rsid w:val="000E7A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basedOn w:val="Normal"/>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paragraph" w:styleId="FootnoteText">
    <w:name w:val="footnote text"/>
    <w:basedOn w:val="Normal"/>
    <w:link w:val="FootnoteTextChar"/>
    <w:uiPriority w:val="99"/>
    <w:semiHidden/>
    <w:unhideWhenUsed/>
    <w:rsid w:val="00661049"/>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661049"/>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661049"/>
    <w:rPr>
      <w:vertAlign w:val="superscript"/>
    </w:rPr>
  </w:style>
  <w:style w:type="paragraph" w:styleId="Revision">
    <w:name w:val="Revision"/>
    <w:hidden/>
    <w:uiPriority w:val="99"/>
    <w:semiHidden/>
    <w:rsid w:val="0094427F"/>
    <w:rPr>
      <w:sz w:val="24"/>
      <w:szCs w:val="24"/>
    </w:rPr>
  </w:style>
  <w:style w:type="character" w:styleId="CommentReference">
    <w:name w:val="annotation reference"/>
    <w:basedOn w:val="DefaultParagraphFont"/>
    <w:uiPriority w:val="99"/>
    <w:semiHidden/>
    <w:unhideWhenUsed/>
    <w:rsid w:val="000E7ADD"/>
    <w:rPr>
      <w:sz w:val="16"/>
      <w:szCs w:val="16"/>
    </w:rPr>
  </w:style>
  <w:style w:type="paragraph" w:styleId="CommentText">
    <w:name w:val="annotation text"/>
    <w:basedOn w:val="Normal"/>
    <w:link w:val="CommentTextChar"/>
    <w:uiPriority w:val="99"/>
    <w:unhideWhenUsed/>
    <w:rsid w:val="000E7ADD"/>
    <w:rPr>
      <w:sz w:val="20"/>
      <w:szCs w:val="20"/>
    </w:rPr>
  </w:style>
  <w:style w:type="character" w:customStyle="1" w:styleId="CommentTextChar">
    <w:name w:val="Comment Text Char"/>
    <w:basedOn w:val="DefaultParagraphFont"/>
    <w:link w:val="CommentText"/>
    <w:uiPriority w:val="99"/>
    <w:rsid w:val="000E7ADD"/>
  </w:style>
  <w:style w:type="paragraph" w:styleId="CommentSubject">
    <w:name w:val="annotation subject"/>
    <w:basedOn w:val="CommentText"/>
    <w:next w:val="CommentText"/>
    <w:link w:val="CommentSubjectChar"/>
    <w:uiPriority w:val="99"/>
    <w:semiHidden/>
    <w:unhideWhenUsed/>
    <w:rsid w:val="000E7ADD"/>
    <w:rPr>
      <w:b/>
      <w:bCs/>
    </w:rPr>
  </w:style>
  <w:style w:type="character" w:customStyle="1" w:styleId="CommentSubjectChar">
    <w:name w:val="Comment Subject Char"/>
    <w:basedOn w:val="CommentTextChar"/>
    <w:link w:val="CommentSubject"/>
    <w:uiPriority w:val="99"/>
    <w:semiHidden/>
    <w:rsid w:val="000E7A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807">
      <w:bodyDiv w:val="1"/>
      <w:marLeft w:val="0"/>
      <w:marRight w:val="0"/>
      <w:marTop w:val="0"/>
      <w:marBottom w:val="0"/>
      <w:divBdr>
        <w:top w:val="none" w:sz="0" w:space="0" w:color="auto"/>
        <w:left w:val="none" w:sz="0" w:space="0" w:color="auto"/>
        <w:bottom w:val="none" w:sz="0" w:space="0" w:color="auto"/>
        <w:right w:val="none" w:sz="0" w:space="0" w:color="auto"/>
      </w:divBdr>
    </w:div>
    <w:div w:id="405693042">
      <w:bodyDiv w:val="1"/>
      <w:marLeft w:val="0"/>
      <w:marRight w:val="0"/>
      <w:marTop w:val="0"/>
      <w:marBottom w:val="0"/>
      <w:divBdr>
        <w:top w:val="none" w:sz="0" w:space="0" w:color="auto"/>
        <w:left w:val="none" w:sz="0" w:space="0" w:color="auto"/>
        <w:bottom w:val="none" w:sz="0" w:space="0" w:color="auto"/>
        <w:right w:val="none" w:sz="0" w:space="0" w:color="auto"/>
      </w:divBdr>
      <w:divsChild>
        <w:div w:id="1884438793">
          <w:marLeft w:val="547"/>
          <w:marRight w:val="0"/>
          <w:marTop w:val="0"/>
          <w:marBottom w:val="0"/>
          <w:divBdr>
            <w:top w:val="none" w:sz="0" w:space="0" w:color="auto"/>
            <w:left w:val="none" w:sz="0" w:space="0" w:color="auto"/>
            <w:bottom w:val="none" w:sz="0" w:space="0" w:color="auto"/>
            <w:right w:val="none" w:sz="0" w:space="0" w:color="auto"/>
          </w:divBdr>
        </w:div>
        <w:div w:id="478304021">
          <w:marLeft w:val="547"/>
          <w:marRight w:val="0"/>
          <w:marTop w:val="0"/>
          <w:marBottom w:val="0"/>
          <w:divBdr>
            <w:top w:val="none" w:sz="0" w:space="0" w:color="auto"/>
            <w:left w:val="none" w:sz="0" w:space="0" w:color="auto"/>
            <w:bottom w:val="none" w:sz="0" w:space="0" w:color="auto"/>
            <w:right w:val="none" w:sz="0" w:space="0" w:color="auto"/>
          </w:divBdr>
        </w:div>
        <w:div w:id="1491482111">
          <w:marLeft w:val="547"/>
          <w:marRight w:val="0"/>
          <w:marTop w:val="0"/>
          <w:marBottom w:val="0"/>
          <w:divBdr>
            <w:top w:val="none" w:sz="0" w:space="0" w:color="auto"/>
            <w:left w:val="none" w:sz="0" w:space="0" w:color="auto"/>
            <w:bottom w:val="none" w:sz="0" w:space="0" w:color="auto"/>
            <w:right w:val="none" w:sz="0" w:space="0" w:color="auto"/>
          </w:divBdr>
        </w:div>
        <w:div w:id="1641227831">
          <w:marLeft w:val="547"/>
          <w:marRight w:val="0"/>
          <w:marTop w:val="0"/>
          <w:marBottom w:val="0"/>
          <w:divBdr>
            <w:top w:val="none" w:sz="0" w:space="0" w:color="auto"/>
            <w:left w:val="none" w:sz="0" w:space="0" w:color="auto"/>
            <w:bottom w:val="none" w:sz="0" w:space="0" w:color="auto"/>
            <w:right w:val="none" w:sz="0" w:space="0" w:color="auto"/>
          </w:divBdr>
        </w:div>
        <w:div w:id="1256590337">
          <w:marLeft w:val="547"/>
          <w:marRight w:val="0"/>
          <w:marTop w:val="0"/>
          <w:marBottom w:val="0"/>
          <w:divBdr>
            <w:top w:val="none" w:sz="0" w:space="0" w:color="auto"/>
            <w:left w:val="none" w:sz="0" w:space="0" w:color="auto"/>
            <w:bottom w:val="none" w:sz="0" w:space="0" w:color="auto"/>
            <w:right w:val="none" w:sz="0" w:space="0" w:color="auto"/>
          </w:divBdr>
        </w:div>
        <w:div w:id="1725518167">
          <w:marLeft w:val="547"/>
          <w:marRight w:val="0"/>
          <w:marTop w:val="0"/>
          <w:marBottom w:val="0"/>
          <w:divBdr>
            <w:top w:val="none" w:sz="0" w:space="0" w:color="auto"/>
            <w:left w:val="none" w:sz="0" w:space="0" w:color="auto"/>
            <w:bottom w:val="none" w:sz="0" w:space="0" w:color="auto"/>
            <w:right w:val="none" w:sz="0" w:space="0" w:color="auto"/>
          </w:divBdr>
        </w:div>
        <w:div w:id="1350258951">
          <w:marLeft w:val="547"/>
          <w:marRight w:val="0"/>
          <w:marTop w:val="0"/>
          <w:marBottom w:val="0"/>
          <w:divBdr>
            <w:top w:val="none" w:sz="0" w:space="0" w:color="auto"/>
            <w:left w:val="none" w:sz="0" w:space="0" w:color="auto"/>
            <w:bottom w:val="none" w:sz="0" w:space="0" w:color="auto"/>
            <w:right w:val="none" w:sz="0" w:space="0" w:color="auto"/>
          </w:divBdr>
        </w:div>
      </w:divsChild>
    </w:div>
    <w:div w:id="826240776">
      <w:bodyDiv w:val="1"/>
      <w:marLeft w:val="0"/>
      <w:marRight w:val="0"/>
      <w:marTop w:val="0"/>
      <w:marBottom w:val="0"/>
      <w:divBdr>
        <w:top w:val="none" w:sz="0" w:space="0" w:color="auto"/>
        <w:left w:val="none" w:sz="0" w:space="0" w:color="auto"/>
        <w:bottom w:val="none" w:sz="0" w:space="0" w:color="auto"/>
        <w:right w:val="none" w:sz="0" w:space="0" w:color="auto"/>
      </w:divBdr>
    </w:div>
    <w:div w:id="934480612">
      <w:bodyDiv w:val="1"/>
      <w:marLeft w:val="0"/>
      <w:marRight w:val="0"/>
      <w:marTop w:val="0"/>
      <w:marBottom w:val="0"/>
      <w:divBdr>
        <w:top w:val="none" w:sz="0" w:space="0" w:color="auto"/>
        <w:left w:val="none" w:sz="0" w:space="0" w:color="auto"/>
        <w:bottom w:val="none" w:sz="0" w:space="0" w:color="auto"/>
        <w:right w:val="none" w:sz="0" w:space="0" w:color="auto"/>
      </w:divBdr>
      <w:divsChild>
        <w:div w:id="523329968">
          <w:marLeft w:val="547"/>
          <w:marRight w:val="0"/>
          <w:marTop w:val="0"/>
          <w:marBottom w:val="0"/>
          <w:divBdr>
            <w:top w:val="none" w:sz="0" w:space="0" w:color="auto"/>
            <w:left w:val="none" w:sz="0" w:space="0" w:color="auto"/>
            <w:bottom w:val="none" w:sz="0" w:space="0" w:color="auto"/>
            <w:right w:val="none" w:sz="0" w:space="0" w:color="auto"/>
          </w:divBdr>
        </w:div>
      </w:divsChild>
    </w:div>
    <w:div w:id="1157765894">
      <w:bodyDiv w:val="1"/>
      <w:marLeft w:val="0"/>
      <w:marRight w:val="0"/>
      <w:marTop w:val="0"/>
      <w:marBottom w:val="0"/>
      <w:divBdr>
        <w:top w:val="none" w:sz="0" w:space="0" w:color="auto"/>
        <w:left w:val="none" w:sz="0" w:space="0" w:color="auto"/>
        <w:bottom w:val="none" w:sz="0" w:space="0" w:color="auto"/>
        <w:right w:val="none" w:sz="0" w:space="0" w:color="auto"/>
      </w:divBdr>
      <w:divsChild>
        <w:div w:id="1947808721">
          <w:marLeft w:val="547"/>
          <w:marRight w:val="0"/>
          <w:marTop w:val="0"/>
          <w:marBottom w:val="0"/>
          <w:divBdr>
            <w:top w:val="none" w:sz="0" w:space="0" w:color="auto"/>
            <w:left w:val="none" w:sz="0" w:space="0" w:color="auto"/>
            <w:bottom w:val="none" w:sz="0" w:space="0" w:color="auto"/>
            <w:right w:val="none" w:sz="0" w:space="0" w:color="auto"/>
          </w:divBdr>
        </w:div>
        <w:div w:id="1231378757">
          <w:marLeft w:val="547"/>
          <w:marRight w:val="0"/>
          <w:marTop w:val="0"/>
          <w:marBottom w:val="0"/>
          <w:divBdr>
            <w:top w:val="none" w:sz="0" w:space="0" w:color="auto"/>
            <w:left w:val="none" w:sz="0" w:space="0" w:color="auto"/>
            <w:bottom w:val="none" w:sz="0" w:space="0" w:color="auto"/>
            <w:right w:val="none" w:sz="0" w:space="0" w:color="auto"/>
          </w:divBdr>
        </w:div>
      </w:divsChild>
    </w:div>
    <w:div w:id="1462920461">
      <w:bodyDiv w:val="1"/>
      <w:marLeft w:val="0"/>
      <w:marRight w:val="0"/>
      <w:marTop w:val="0"/>
      <w:marBottom w:val="0"/>
      <w:divBdr>
        <w:top w:val="none" w:sz="0" w:space="0" w:color="auto"/>
        <w:left w:val="none" w:sz="0" w:space="0" w:color="auto"/>
        <w:bottom w:val="none" w:sz="0" w:space="0" w:color="auto"/>
        <w:right w:val="none" w:sz="0" w:space="0" w:color="auto"/>
      </w:divBdr>
      <w:divsChild>
        <w:div w:id="880364939">
          <w:marLeft w:val="547"/>
          <w:marRight w:val="0"/>
          <w:marTop w:val="0"/>
          <w:marBottom w:val="0"/>
          <w:divBdr>
            <w:top w:val="none" w:sz="0" w:space="0" w:color="auto"/>
            <w:left w:val="none" w:sz="0" w:space="0" w:color="auto"/>
            <w:bottom w:val="none" w:sz="0" w:space="0" w:color="auto"/>
            <w:right w:val="none" w:sz="0" w:space="0" w:color="auto"/>
          </w:divBdr>
        </w:div>
        <w:div w:id="1183132708">
          <w:marLeft w:val="547"/>
          <w:marRight w:val="0"/>
          <w:marTop w:val="0"/>
          <w:marBottom w:val="0"/>
          <w:divBdr>
            <w:top w:val="none" w:sz="0" w:space="0" w:color="auto"/>
            <w:left w:val="none" w:sz="0" w:space="0" w:color="auto"/>
            <w:bottom w:val="none" w:sz="0" w:space="0" w:color="auto"/>
            <w:right w:val="none" w:sz="0" w:space="0" w:color="auto"/>
          </w:divBdr>
        </w:div>
        <w:div w:id="2575228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9706FAB644440800E98CF83098DD3" ma:contentTypeVersion="20" ma:contentTypeDescription="Create a new document." ma:contentTypeScope="" ma:versionID="57b6156b83bebee90bb1cc59f3d42ed3">
  <xsd:schema xmlns:xsd="http://www.w3.org/2001/XMLSchema" xmlns:xs="http://www.w3.org/2001/XMLSchema" xmlns:p="http://schemas.microsoft.com/office/2006/metadata/properties" xmlns:ns1="http://schemas.microsoft.com/sharepoint/v3" xmlns:ns2="6f3cf42e-720f-4f63-8a63-96949c4e0f77" xmlns:ns3="b71e563e-19e8-4f22-8716-51e0fe918ee9" xmlns:ns4="3e02667f-0271-471b-bd6e-11a2e16def1d" targetNamespace="http://schemas.microsoft.com/office/2006/metadata/properties" ma:root="true" ma:fieldsID="b6aa63c1cd94388bd32e97ba11817c2b" ns1:_="" ns2:_="" ns3:_="" ns4:_="">
    <xsd:import namespace="http://schemas.microsoft.com/sharepoint/v3"/>
    <xsd:import namespace="6f3cf42e-720f-4f63-8a63-96949c4e0f77"/>
    <xsd:import namespace="b71e563e-19e8-4f22-8716-51e0fe918ee9"/>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3cf42e-720f-4f63-8a63-96949c4e0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1e563e-19e8-4f22-8716-51e0fe918e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106c909-2c89-438d-84a7-d8c93d4a3080}" ma:internalName="TaxCatchAll" ma:showField="CatchAllData" ma:web="b71e563e-19e8-4f22-8716-51e0fe918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f3cf42e-720f-4f63-8a63-96949c4e0f77">
      <Terms xmlns="http://schemas.microsoft.com/office/infopath/2007/PartnerControls"/>
    </lcf76f155ced4ddcb4097134ff3c332f>
    <_ip_UnifiedCompliancePolicyProperties xmlns="http://schemas.microsoft.com/sharepoint/v3" xsi:nil="true"/>
    <TaxCatchAll xmlns="3e02667f-0271-471b-bd6e-11a2e16def1d" xsi:nil="true"/>
  </documentManagement>
</p:properties>
</file>

<file path=customXml/itemProps1.xml><?xml version="1.0" encoding="utf-8"?>
<ds:datastoreItem xmlns:ds="http://schemas.openxmlformats.org/officeDocument/2006/customXml" ds:itemID="{45CA8D5E-D072-4F7E-9E61-D0C5C3203A59}">
  <ds:schemaRefs>
    <ds:schemaRef ds:uri="http://schemas.microsoft.com/sharepoint/v3/contenttype/forms"/>
  </ds:schemaRefs>
</ds:datastoreItem>
</file>

<file path=customXml/itemProps2.xml><?xml version="1.0" encoding="utf-8"?>
<ds:datastoreItem xmlns:ds="http://schemas.openxmlformats.org/officeDocument/2006/customXml" ds:itemID="{684D32C0-3E32-463E-94E3-367DEA171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3cf42e-720f-4f63-8a63-96949c4e0f77"/>
    <ds:schemaRef ds:uri="b71e563e-19e8-4f22-8716-51e0fe918ee9"/>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B4DA0-C454-486A-82B9-982842A18884}">
  <ds:schemaRefs>
    <ds:schemaRef ds:uri="http://schemas.microsoft.com/office/2006/metadata/properties"/>
    <ds:schemaRef ds:uri="http://schemas.microsoft.com/office/infopath/2007/PartnerControls"/>
    <ds:schemaRef ds:uri="http://schemas.microsoft.com/sharepoint/v3"/>
    <ds:schemaRef ds:uri="6f3cf42e-720f-4f63-8a63-96949c4e0f77"/>
    <ds:schemaRef ds:uri="3e02667f-0271-471b-bd6e-11a2e16def1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TERMS OF REFERENCE</vt:lpstr>
    </vt:vector>
  </TitlesOfParts>
  <Company>..</Company>
  <LinksUpToDate>false</LinksUpToDate>
  <CharactersWithSpaces>8046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dc:title>
  <dc:creator>.</dc:creator>
  <cp:lastModifiedBy>WatCom</cp:lastModifiedBy>
  <cp:revision>6</cp:revision>
  <dcterms:created xsi:type="dcterms:W3CDTF">2026-02-20T08:07:00Z</dcterms:created>
  <dcterms:modified xsi:type="dcterms:W3CDTF">2026-02-26T13:30:00Z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3b60afb6,d5e9fda,1d634a62</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2025-09-19T10:33:17Z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31877684-fcb3-43e6-8bcc-7062dd27fa84</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0x0101003779706FAB644440800E98CF83098DD3</vt:lpwstr>
  </property>
  <property fmtid="{D5CDD505-2E9C-101B-9397-08002B2CF9AE}" pid="14" name="docLang">
    <vt:lpwstr>en</vt:lpwstr>
  </property>
  <property fmtid="{D5CDD505-2E9C-101B-9397-08002B2CF9AE}" pid="15" name="MediaServiceImageTags">
    <vt:lpwstr/>
  </property>
</Properties>
</file>